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4F16A" w14:textId="02FE156D" w:rsidR="00FA1A15" w:rsidRDefault="00FA1A15" w:rsidP="00FA1A15">
      <w:pPr>
        <w:pStyle w:val="pr"/>
        <w:ind w:firstLine="709"/>
        <w:rPr>
          <w:sz w:val="28"/>
          <w:szCs w:val="28"/>
          <w:lang w:eastAsia="en-US"/>
        </w:rPr>
      </w:pPr>
      <w:r w:rsidRPr="00FA41E4">
        <w:rPr>
          <w:sz w:val="28"/>
          <w:szCs w:val="28"/>
          <w:lang w:eastAsia="en-US"/>
        </w:rPr>
        <w:t>Приложение №</w:t>
      </w:r>
      <w:r w:rsidRPr="00FA41E4">
        <w:rPr>
          <w:sz w:val="28"/>
          <w:szCs w:val="28"/>
          <w:lang w:val="kk-KZ" w:eastAsia="en-US"/>
        </w:rPr>
        <w:t xml:space="preserve">   </w:t>
      </w:r>
      <w:r w:rsidRPr="00FA41E4">
        <w:rPr>
          <w:sz w:val="28"/>
          <w:szCs w:val="28"/>
          <w:lang w:eastAsia="en-US"/>
        </w:rPr>
        <w:t>к приказу</w:t>
      </w:r>
    </w:p>
    <w:p w14:paraId="6888A6A0" w14:textId="77777777" w:rsidR="00FA1A15" w:rsidRPr="00FA41E4" w:rsidRDefault="00FA1A15" w:rsidP="00FA1A15">
      <w:pPr>
        <w:pStyle w:val="pr"/>
        <w:ind w:firstLine="709"/>
        <w:rPr>
          <w:sz w:val="28"/>
          <w:szCs w:val="28"/>
          <w:lang w:eastAsia="en-US"/>
        </w:rPr>
      </w:pPr>
    </w:p>
    <w:p w14:paraId="4E8C2682" w14:textId="39A59C61" w:rsidR="00731740" w:rsidRPr="00283420" w:rsidRDefault="00283420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Методика по регулированию выбросов при неблагоприятных метеорологических условиях</w:t>
      </w:r>
      <w:r w:rsidR="0073456A" w:rsidRPr="00283420">
        <w:rPr>
          <w:b/>
          <w:bCs/>
          <w:caps/>
          <w:sz w:val="28"/>
          <w:szCs w:val="28"/>
        </w:rPr>
        <w:br/>
      </w:r>
      <w:r w:rsidR="0073456A" w:rsidRPr="00283420">
        <w:rPr>
          <w:b/>
          <w:bCs/>
          <w:sz w:val="28"/>
          <w:szCs w:val="28"/>
        </w:rPr>
        <w:br/>
      </w:r>
      <w:r>
        <w:rPr>
          <w:rStyle w:val="s1"/>
          <w:sz w:val="28"/>
          <w:szCs w:val="28"/>
        </w:rPr>
        <w:t>1</w:t>
      </w:r>
      <w:r w:rsidR="0073456A" w:rsidRPr="00283420">
        <w:rPr>
          <w:rStyle w:val="s1"/>
          <w:sz w:val="28"/>
          <w:szCs w:val="28"/>
        </w:rPr>
        <w:t xml:space="preserve"> Общие положения</w:t>
      </w:r>
    </w:p>
    <w:p w14:paraId="71AE202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4013F9E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Под регулированием выбросов вредных веществ в атмосферу понимается их кратковременное сокращение в периоды неблагоприятных метеорологических условий, приводящих к формированию высокого уровня загрязнения воздуха. Регулирование выбросов осуществляется с учетом прогноза НМУ на основе предупреждений о возможном опасном росте концентрации загрязняющих веществ в воздухе с целью его предотвращения.</w:t>
      </w:r>
    </w:p>
    <w:p w14:paraId="5966808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Прогноз загрязнения атмосферы и регулирование выбросов являются важной составной частью всего комплекса мероприятий по обеспечению чистоты воздушного бассейна. Эти работы особенно необходимы в городах с относительно высоким средним уровнем загрязнения воздуха, где принятие кардинальных мер по его снижению требует больших финансовых и материальных затрат, а эффект от регулирования выбросов может быть практически незамедлительным.</w:t>
      </w:r>
    </w:p>
    <w:p w14:paraId="4C5EDAE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Мероприятия по сокращению выбросов загрязняющих веществ в атмосферу в периоды НМУ разрабатывают предприятия, организации, учреждения, имеющие стационарные источники выбросов, расположение в населенных пунктах, где подразделениями Казгидромета проводятся или планируется проведение прогнозирования НМУ.</w:t>
      </w:r>
    </w:p>
    <w:p w14:paraId="6E00611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Мероприятия по временному сокращению выбросов загрязняющих веществ в периоды НМУ являются обязательной составной частью ведомственных проектов ПДВ, при разработке которых, следует руководствоваться «Рекомендациями по оформлению и содержанию проекта нормативов предельно допустимых выбросов (ПДВ) для предприятия». Мероприятия по временному сокращению выбросов по каждому предприятию, имеющему источники выбросов, согласовываются с территориальными подразделениями уполномоченного органа в области охраны окружающей среды.</w:t>
      </w:r>
    </w:p>
    <w:p w14:paraId="1F99069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Контроль степени эффективности сокращения выбросов загрязняющих веществ в атмосферу осуществляют с помощью инструментальных, балансовых и других методов.</w:t>
      </w:r>
    </w:p>
    <w:p w14:paraId="4C9ED64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Оперативное прогнозирование высоких уровней загрязнения воздуха осуществляют прогностические подразделения Казгидромета в соответствии с «Руководством по прогнозу загрязнения воздуха», действующим на момент выполнения прогнозирования.</w:t>
      </w:r>
    </w:p>
    <w:p w14:paraId="048E37B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Контроль за выполнением мероприятий по сокращению выбросов в периоды НМУ проводят территориальные подразделения Уполномоченного органа в области охраны окружающей среды.</w:t>
      </w:r>
    </w:p>
    <w:p w14:paraId="5EFBE82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0106125D" w14:textId="338955B7" w:rsidR="00731740" w:rsidRPr="00283420" w:rsidRDefault="00992BFC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lastRenderedPageBreak/>
        <w:t>2</w:t>
      </w:r>
      <w:r w:rsidR="00FA1A15">
        <w:rPr>
          <w:rStyle w:val="s1"/>
          <w:sz w:val="28"/>
          <w:szCs w:val="28"/>
          <w:lang w:val="kk-KZ"/>
        </w:rPr>
        <w:t>.</w:t>
      </w:r>
      <w:r w:rsidR="0073456A" w:rsidRPr="00283420">
        <w:rPr>
          <w:rStyle w:val="s1"/>
          <w:sz w:val="28"/>
          <w:szCs w:val="28"/>
        </w:rPr>
        <w:t xml:space="preserve"> Основные принципы разработки</w:t>
      </w:r>
      <w:r w:rsidR="00FA1A15">
        <w:rPr>
          <w:b/>
          <w:bCs/>
          <w:sz w:val="28"/>
          <w:szCs w:val="28"/>
        </w:rPr>
        <w:t xml:space="preserve"> </w:t>
      </w:r>
      <w:r w:rsidR="0073456A" w:rsidRPr="00283420">
        <w:rPr>
          <w:rStyle w:val="s1"/>
          <w:sz w:val="28"/>
          <w:szCs w:val="28"/>
        </w:rPr>
        <w:t>мероприятий по регулированию выбросов</w:t>
      </w:r>
    </w:p>
    <w:p w14:paraId="60FB265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1DFBC0E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разработке мероприятий по регулированию выбросов следует учитывать вклад различных источников в создание приземных концентраций загрязняющих веществ. В каждом конкретном случае необходимо определить, на каких источниках следует сокращать выбросы в первую очередь, чтобы получить наибольший эффект. С этой целью используют формулы для расчета максимальной концентрации примесей в воздухе (С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>), которые приведены в «Методике расчета концентраций вредных веществ в атмосферном воздухе от выбросов предприятий».</w:t>
      </w:r>
    </w:p>
    <w:p w14:paraId="5E248B0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горячих выбросов:</w:t>
      </w:r>
    </w:p>
    <w:p w14:paraId="3AF56F78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475683FF" wp14:editId="5D12A7D9">
            <wp:extent cx="2381250" cy="428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8682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 xml:space="preserve">. </w:t>
      </w:r>
      <w:r w:rsidRPr="00283420">
        <w:rPr>
          <w:rStyle w:val="s0"/>
          <w:sz w:val="28"/>
          <w:szCs w:val="28"/>
        </w:rPr>
        <w:t>(1)</w:t>
      </w:r>
    </w:p>
    <w:p w14:paraId="74C21AB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холодных выбросов:</w:t>
      </w:r>
    </w:p>
    <w:p w14:paraId="5587F3A9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2FBE2459" wp14:editId="2C852F1E">
            <wp:extent cx="2038350" cy="44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8682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 xml:space="preserve">, </w:t>
      </w:r>
      <w:r w:rsidRPr="00283420">
        <w:rPr>
          <w:rStyle w:val="s0"/>
          <w:sz w:val="28"/>
          <w:szCs w:val="28"/>
        </w:rPr>
        <w:t>(2)</w:t>
      </w:r>
    </w:p>
    <w:p w14:paraId="5B9B8D1C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870"/>
        <w:gridCol w:w="310"/>
        <w:gridCol w:w="7793"/>
      </w:tblGrid>
      <w:tr w:rsidR="00731740" w:rsidRPr="00283420" w14:paraId="6552AF53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14888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где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86FAE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η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1642A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C8622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безразмерный коэффициент, учитывающий влияние рельефа местности;</w:t>
            </w:r>
          </w:p>
        </w:tc>
      </w:tr>
      <w:tr w:rsidR="00731740" w:rsidRPr="00283420" w14:paraId="4B7D0978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CEF5A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70E42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AED84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6BE3E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коэффициент, зависящий от климатических условий;</w:t>
            </w:r>
          </w:p>
        </w:tc>
      </w:tr>
      <w:tr w:rsidR="00731740" w:rsidRPr="00283420" w14:paraId="6C31BD2C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11C3C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4E2E4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Е,m,n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12E67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DFCA2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безразмерные коэффициенты, связанные с особенностями поступления выбросов в атмосферу;</w:t>
            </w:r>
          </w:p>
        </w:tc>
      </w:tr>
      <w:tr w:rsidR="00731740" w:rsidRPr="00283420" w14:paraId="154777DC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3798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8B0BE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1196E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9517A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количество вредного вещества, выбрасываемого в атмосферу, г/с;</w:t>
            </w:r>
          </w:p>
        </w:tc>
      </w:tr>
      <w:tr w:rsidR="00731740" w:rsidRPr="00283420" w14:paraId="3CED25D7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DF1C9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19513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H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0A07E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CA28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высота источника над уровнем земли, м;</w:t>
            </w:r>
          </w:p>
        </w:tc>
      </w:tr>
      <w:tr w:rsidR="00731740" w:rsidRPr="00283420" w14:paraId="383D907B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839E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32E6C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D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8BFF8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8C06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диаметр устья источника, м;</w:t>
            </w:r>
          </w:p>
        </w:tc>
      </w:tr>
      <w:tr w:rsidR="00731740" w:rsidRPr="00283420" w14:paraId="6FDAD20A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C9168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30AA4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N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BF078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522F4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количество одинаковых источников выбросов;</w:t>
            </w:r>
          </w:p>
        </w:tc>
      </w:tr>
      <w:tr w:rsidR="00731740" w:rsidRPr="00283420" w14:paraId="0D61CD39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8BCF3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57EBC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V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BBE92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AE3CB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объем поступающих в атмосферу газов из источников, м</w:t>
            </w:r>
            <w:r w:rsidRPr="00283420">
              <w:rPr>
                <w:rStyle w:val="s0"/>
                <w:sz w:val="28"/>
                <w:szCs w:val="28"/>
                <w:vertAlign w:val="superscript"/>
              </w:rPr>
              <w:t>3</w:t>
            </w:r>
            <w:r w:rsidRPr="00283420">
              <w:rPr>
                <w:rStyle w:val="s0"/>
                <w:sz w:val="28"/>
                <w:szCs w:val="28"/>
              </w:rPr>
              <w:t>/с;</w:t>
            </w:r>
          </w:p>
        </w:tc>
      </w:tr>
      <w:tr w:rsidR="00731740" w:rsidRPr="00283420" w14:paraId="023E22FF" w14:textId="77777777"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ABB73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63060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ΔΤ</w:t>
            </w:r>
          </w:p>
        </w:tc>
        <w:tc>
          <w:tcPr>
            <w:tcW w:w="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AA79E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4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D42F3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 xml:space="preserve">разность между температурой выбрасываемых газов (Тг) и окружающего воздуха (Тв), </w:t>
            </w:r>
            <w:r w:rsidRPr="00283420">
              <w:rPr>
                <w:rStyle w:val="s0"/>
                <w:sz w:val="28"/>
                <w:szCs w:val="28"/>
                <w:vertAlign w:val="superscript"/>
              </w:rPr>
              <w:t>о</w:t>
            </w:r>
            <w:r w:rsidRPr="00283420">
              <w:rPr>
                <w:rStyle w:val="s0"/>
                <w:sz w:val="28"/>
                <w:szCs w:val="28"/>
              </w:rPr>
              <w:t>С.</w:t>
            </w:r>
          </w:p>
        </w:tc>
      </w:tr>
    </w:tbl>
    <w:p w14:paraId="24D14563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B5FBC0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Из формул (1) и (2) видно, что С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 xml:space="preserve"> значительно уменьшаются с увеличением высоты трубы, особенно в случае горячих выбросов. Следовательно, в периоды НМУ при прочих равных условиях, необходимо, в первую очередь, сокращать низкие выбросы.</w:t>
      </w:r>
    </w:p>
    <w:p w14:paraId="72BC8FC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Концентрация примесей зависит от числа труб (N), через которые поступают в атмосферу заданное количество вредных веществ. Эта зависимость особенно существенна для случая холодных выбросов, для которых С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 xml:space="preserve"> прямо пропорциональна N. В связи с этим, при наступлении НМУ следует в первую очередь снижать выбросы, поступающие в атмосферу из большого числа мелких источников. Значение С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 xml:space="preserve"> уменьшается с </w:t>
      </w:r>
      <w:r w:rsidRPr="00283420">
        <w:rPr>
          <w:rStyle w:val="s0"/>
          <w:sz w:val="28"/>
          <w:szCs w:val="28"/>
        </w:rPr>
        <w:lastRenderedPageBreak/>
        <w:t>увеличением перегрева исходящих газов ΔΤ по отношению к окружающему воздуху. Чем холоднее выбросы, тем более эффективным для уменьшения приземных концентраций является их кратковременное сокращение.</w:t>
      </w:r>
    </w:p>
    <w:p w14:paraId="46E503E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эффективного предотвращения повышения уровня загрязнения воздуха в периоды НМУ следует, в первую очередь, сокращать низкие, рассредоточенные, холодные выбросы.</w:t>
      </w:r>
    </w:p>
    <w:p w14:paraId="5AD3DF1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разработке мероприятий по кратковременному сокращению выбросов в периоды НМУ необходимо учитывать следующее:</w:t>
      </w:r>
    </w:p>
    <w:p w14:paraId="0D21EF8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1 мероприятия должны быть достаточно эффективными и практически выполнимыми;</w:t>
      </w:r>
    </w:p>
    <w:p w14:paraId="69EE47F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2 мероприятия должны учитывать специфику конкретных производств. В связи с этим их следует, главным образом разрабатывать непосредственно на предприятиях;</w:t>
      </w:r>
    </w:p>
    <w:p w14:paraId="754C6EC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3 осуществление разработанных мероприятий, по возможности, не должно сопровождаться сокращением производства. Такое сокращение в связи с выполнением дополнительных мероприятий допускается только в весьма редких случаях, когда угроза интенсивного скопления примесей в приземном слое атмосферы особенно велика.</w:t>
      </w:r>
    </w:p>
    <w:p w14:paraId="1041C4A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Соблюдение указанных принципов способствует практическому осуществлению мероприятий по регулированию выбросов и предотвращению роста концентраций в периоды неблагоприятных метеорологических условий.</w:t>
      </w:r>
    </w:p>
    <w:p w14:paraId="182B1EA4" w14:textId="1252F4BB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 </w:t>
      </w:r>
    </w:p>
    <w:p w14:paraId="494348C7" w14:textId="235F191B" w:rsidR="00731740" w:rsidRPr="00283420" w:rsidRDefault="00992BFC">
      <w:pPr>
        <w:jc w:val="center"/>
        <w:rPr>
          <w:sz w:val="28"/>
          <w:szCs w:val="28"/>
        </w:rPr>
      </w:pPr>
      <w:bookmarkStart w:id="0" w:name="SUB400"/>
      <w:bookmarkEnd w:id="0"/>
      <w:r>
        <w:rPr>
          <w:rStyle w:val="s1"/>
          <w:sz w:val="28"/>
          <w:szCs w:val="28"/>
        </w:rPr>
        <w:t>3</w:t>
      </w:r>
      <w:r w:rsidR="00FA1A15">
        <w:rPr>
          <w:rStyle w:val="s1"/>
          <w:sz w:val="28"/>
          <w:szCs w:val="28"/>
          <w:lang w:val="kk-KZ"/>
        </w:rPr>
        <w:t>.</w:t>
      </w:r>
      <w:r w:rsidR="0073456A" w:rsidRPr="00283420">
        <w:rPr>
          <w:rStyle w:val="s1"/>
          <w:sz w:val="28"/>
          <w:szCs w:val="28"/>
        </w:rPr>
        <w:t xml:space="preserve"> Составление предупреждений</w:t>
      </w:r>
      <w:r w:rsidR="00FA1A15">
        <w:rPr>
          <w:b/>
          <w:bCs/>
          <w:sz w:val="28"/>
          <w:szCs w:val="28"/>
        </w:rPr>
        <w:t xml:space="preserve"> </w:t>
      </w:r>
      <w:r w:rsidR="0073456A" w:rsidRPr="00283420">
        <w:rPr>
          <w:rStyle w:val="s1"/>
          <w:sz w:val="28"/>
          <w:szCs w:val="28"/>
        </w:rPr>
        <w:t>о повышении уровня загрязнения воздуха</w:t>
      </w:r>
    </w:p>
    <w:p w14:paraId="354BD3E8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 </w:t>
      </w:r>
    </w:p>
    <w:p w14:paraId="390D4E6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Предупреждения о повышении уровня загрязнения воздуха в связи с ожидаемыми неблагоприятными метеорологическими условиями составляют в прогностических подразделениях Казгидромета. Применяют два вида предупреждений о возможном формировании повышенного уровня загрязнения воздуха: от отдельных источников и по городу в целом.</w:t>
      </w:r>
    </w:p>
    <w:p w14:paraId="4E85F7E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первом случае предупреждения связаны с ростом концентрации примесей в воздухе, создаваемых выбросами одного или группы отдельных источников; во втором - с ростом общегородского загрязнения воздуха. Предупреждения составляются наряду с ежедневными прогнозами загрязнения атмосферы при возникновении угрозы значительного роста концентраций. Они передаются на предприятия, являющиеся источниками загрязнения приземного воздуха и территориальным подразделениям Уполномоченного органа в области охраны окружающей среды.</w:t>
      </w:r>
    </w:p>
    <w:p w14:paraId="0483FFA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Предупреждения составляются с учетом возможного наступления трех уровней загрязнения атмосферы, которым соответствуют три режима работ предприятий в периоды НМУ. Категории опасности и в соответствии с ними режимы работы предприятий в каждом конкретном городе устанавливают и корректируют территориальные подразделения Уполномоченного органа в области охраны окружающей среды с привлечением соответствующих </w:t>
      </w:r>
      <w:r w:rsidRPr="00283420">
        <w:rPr>
          <w:rStyle w:val="s0"/>
          <w:sz w:val="28"/>
          <w:szCs w:val="28"/>
        </w:rPr>
        <w:lastRenderedPageBreak/>
        <w:t>подразделений Казгидромета. Основой для составления предупреждений являются ожидаемые НМУ, которым соответствуют определенные уровни загрязнения воздуха.</w:t>
      </w:r>
    </w:p>
    <w:p w14:paraId="56F3A65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общем случае предупреждение дается, когда ожидается уровень загрязнения воздуха, превышающий величину максимально разовой предельно допустимой концентрации (ПДК).</w:t>
      </w:r>
    </w:p>
    <w:p w14:paraId="5C4187C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Если в городе превышение ПДК наблюдается часто, то составление предупреждений проводится при ожидаемом относительно высоком уровне загрязнения воздуха, соответствующем установленным НМУ. Для случая отдельного источника такому уровню соответствует С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 xml:space="preserve"> - расчетная максимальная концентрация примеси, имеющая место при отсутствии НМУ.</w:t>
      </w:r>
    </w:p>
    <w:p w14:paraId="59021F1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Предупреждение третьей степени, с которыми связаны наиболее серьезные мероприятия по регулированию выбросов, составляются только в тех городах, где максимальные концентрации хотя бы по одной из примесей превышают 5 ПДК.</w:t>
      </w:r>
    </w:p>
    <w:p w14:paraId="41700B6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342739D9" w14:textId="35419A40" w:rsidR="00FA1A15" w:rsidRDefault="00992BFC" w:rsidP="00FA1A15">
      <w:pPr>
        <w:ind w:firstLine="400"/>
        <w:rPr>
          <w:rStyle w:val="s0"/>
          <w:b/>
          <w:bCs/>
          <w:sz w:val="28"/>
          <w:szCs w:val="28"/>
        </w:rPr>
      </w:pPr>
      <w:r>
        <w:rPr>
          <w:rStyle w:val="s0"/>
          <w:b/>
          <w:bCs/>
          <w:sz w:val="28"/>
          <w:szCs w:val="28"/>
        </w:rPr>
        <w:t>3</w:t>
      </w:r>
      <w:r w:rsidR="0073456A" w:rsidRPr="00283420">
        <w:rPr>
          <w:rStyle w:val="s0"/>
          <w:b/>
          <w:bCs/>
          <w:sz w:val="28"/>
          <w:szCs w:val="28"/>
        </w:rPr>
        <w:t>.1 Составление предупреждений для отдельных источников</w:t>
      </w:r>
    </w:p>
    <w:p w14:paraId="30C74C89" w14:textId="77777777" w:rsidR="00FA1A15" w:rsidRPr="00FA1A15" w:rsidRDefault="00FA1A15" w:rsidP="00FA1A15">
      <w:pPr>
        <w:ind w:firstLine="400"/>
        <w:rPr>
          <w:b/>
          <w:bCs/>
          <w:sz w:val="28"/>
          <w:szCs w:val="28"/>
        </w:rPr>
      </w:pPr>
    </w:p>
    <w:p w14:paraId="177BB3D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Предупреждения о повышении уровня загрязнения воздуха для отдельных источников выбросов вредных веществ в атмосферу составляются, когда ожидаются НМУ, при которых максимальные концентрации примесей в воздухе, создаваемые источником или группой источников, могут превышать С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>. Для данного случая к НМУ относятся:</w:t>
      </w:r>
    </w:p>
    <w:p w14:paraId="7FAF87C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приподнятая инверсия выше источника;</w:t>
      </w:r>
    </w:p>
    <w:p w14:paraId="0BF8455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штилевой слой ниже источника;</w:t>
      </w:r>
    </w:p>
    <w:p w14:paraId="4E88097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туманы.</w:t>
      </w:r>
    </w:p>
    <w:p w14:paraId="53E020A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документе «Методические указания по составлению прогноза загрязнения воздуха в городах Республики Казахстан» приводятся комплексы НМУ для отдельных источников, которые включают также и направления ветра, определяющие перенос примесей со стороны предприятий на жилые кварталы, их вынос на районы со сложным рельефом или с плотной застройкой, а также максимальное наложение выбросов.</w:t>
      </w:r>
    </w:p>
    <w:p w14:paraId="58517B4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Предупреждения для отдельных источников составляют независимо от того, расположен ли источник в окружении большого числа предприятий или он изолирован. Предсказываются и учитываются на основании расчетов только те концентрации, которые создаются обслуживаемым предприятием.</w:t>
      </w:r>
    </w:p>
    <w:p w14:paraId="48F295F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Предупреждения первой степени составляются, если предсказывается один из приведенных комплексов НМУ, при этом ожидаются (обнаруживаются) концентрации в воздухе одного или нескольких контролируемых веществ выше ПДК; второй степени - при осуществлении двух таких комплексов одновременно (например, если при опасной скорости ветра ожидается приподнятая инверсия в сочетании с неблагоприятным направлением ветра), когда ожидаются (обнаруживаются) концентрации одного или нескольких контролируемых веществ выше ПДК. Предупреждение третьей степени составляется в случае, когда после </w:t>
      </w:r>
      <w:r w:rsidRPr="00283420">
        <w:rPr>
          <w:rStyle w:val="s0"/>
          <w:sz w:val="28"/>
          <w:szCs w:val="28"/>
        </w:rPr>
        <w:lastRenderedPageBreak/>
        <w:t>передачи предупреждения второй степени опасности поступающая информация показывает, что при сохраняющихся метеорологических условиях принятые меры не обеспечивают необходимую чистоту атмосферы, при этом ожидаются (обнаруживаются) концентрации в воздухе одного или нескольких вредных веществ выше 5 ПДК.</w:t>
      </w:r>
    </w:p>
    <w:p w14:paraId="1D6F789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Если обслуживаемое предприятие расположено в городе, где отсутствуют измерения концентраций примесей в воздухе, то предупреждения третьей степени не составляются.</w:t>
      </w:r>
    </w:p>
    <w:p w14:paraId="58725FF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Неблагоприятные метеоусловия отличаются для источников с различными параметрами выбросов. Поэтому предупреждения должны составляться для каждого источника в отдельности. При большом количестве обслуживаемых объектов в городе источники следует разделить на группы в соответствии с действием НМУ на выбросы, осуществляемые этими источниками. Чаще всего они могут быть разделены на 3 группы:</w:t>
      </w:r>
    </w:p>
    <w:p w14:paraId="36D7A30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высокие с горячими выбросами;</w:t>
      </w:r>
    </w:p>
    <w:p w14:paraId="099519E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высокие с холодными выбросами;</w:t>
      </w:r>
    </w:p>
    <w:p w14:paraId="380FAA2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низкие.</w:t>
      </w:r>
    </w:p>
    <w:p w14:paraId="4BFE8D7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Разделение выбросов на горячие и холодные осуществляется в соответствии с «Методикой расчета концентраций вредных веществ в атмосферном воздухе от выбросов предприятий».</w:t>
      </w:r>
    </w:p>
    <w:p w14:paraId="7F85705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Группы источников выделяются на каждом предприятии. Составленное предупреждение относится ко всем источникам соответствующей группы, расположенным в городе или обслуживаемой территории, вместе с тем, в конкретном случае оно относится не ко всему предприятию, а только к источникам заданной группы.</w:t>
      </w:r>
    </w:p>
    <w:p w14:paraId="3D335AE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Разделение на предприятиях источников выбросов на группы проводится представителями предприятий совместно с территориальными подразделениями уполномоченного органа в области охраны окружающей среды, с привлечением, в случае необходимости, специалистов Казгидромета.</w:t>
      </w:r>
    </w:p>
    <w:p w14:paraId="76320FB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79922FEE" w14:textId="6F854313" w:rsidR="00731740" w:rsidRDefault="00992BFC">
      <w:pPr>
        <w:ind w:firstLine="400"/>
        <w:jc w:val="both"/>
        <w:rPr>
          <w:rStyle w:val="s0"/>
          <w:b/>
          <w:bCs/>
          <w:sz w:val="28"/>
          <w:szCs w:val="28"/>
        </w:rPr>
      </w:pPr>
      <w:bookmarkStart w:id="1" w:name="SUB402"/>
      <w:bookmarkEnd w:id="1"/>
      <w:r>
        <w:rPr>
          <w:rStyle w:val="s0"/>
          <w:b/>
          <w:bCs/>
          <w:sz w:val="28"/>
          <w:szCs w:val="28"/>
        </w:rPr>
        <w:t>3</w:t>
      </w:r>
      <w:r w:rsidR="0073456A" w:rsidRPr="00283420">
        <w:rPr>
          <w:rStyle w:val="s0"/>
          <w:b/>
          <w:bCs/>
          <w:sz w:val="28"/>
          <w:szCs w:val="28"/>
        </w:rPr>
        <w:t>.2 Составление предупреждений о повышенном уровне загрязнения воздуха по городу в целом</w:t>
      </w:r>
    </w:p>
    <w:p w14:paraId="666B1641" w14:textId="77777777" w:rsidR="00FA1A15" w:rsidRPr="00283420" w:rsidRDefault="00FA1A15">
      <w:pPr>
        <w:ind w:firstLine="400"/>
        <w:jc w:val="both"/>
        <w:rPr>
          <w:sz w:val="28"/>
          <w:szCs w:val="28"/>
        </w:rPr>
      </w:pPr>
    </w:p>
    <w:p w14:paraId="7845A3E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Предупреждения по городу, в целом, составляются в случае, когда ожидаются метеорологические условия, при которых может быть превышен относительно высокий уровень загрязнения воздуха. Рассматривается два таких уровня. Повторяемость величин загрязнения воздуха в городе, превышающих первый уровень, составляет в среднем 10%; второй уровень - 1%. При прогнозе и принятии решения о регулировании выбросов следует исходить из обобщенного показателя загрязнения по городу в целом. Можно использовать два обобщенных показателя. Одним из которых является параметр Р.</w:t>
      </w:r>
    </w:p>
    <w:p w14:paraId="22AD20FF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0C6D6200" wp14:editId="7B3F8E0E">
            <wp:extent cx="510540" cy="445365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8682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97" cy="446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>  ,</w:t>
      </w:r>
    </w:p>
    <w:p w14:paraId="66D78EE8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"/>
        <w:gridCol w:w="869"/>
        <w:gridCol w:w="402"/>
        <w:gridCol w:w="7274"/>
      </w:tblGrid>
      <w:tr w:rsidR="00731740" w:rsidRPr="00283420" w14:paraId="20E141C2" w14:textId="77777777"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243E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где</w:t>
            </w:r>
          </w:p>
        </w:tc>
        <w:tc>
          <w:tcPr>
            <w:tcW w:w="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DFA5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</w:p>
        </w:tc>
        <w:tc>
          <w:tcPr>
            <w:tcW w:w="2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4A338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3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672DD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количество измерений повышенных концентраций загрязняющих веществ, величины которых в 1,5 раза превышают среднесезонную величину (q</w:t>
            </w:r>
            <w:r w:rsidRPr="00283420">
              <w:rPr>
                <w:rStyle w:val="s0"/>
                <w:sz w:val="28"/>
                <w:szCs w:val="28"/>
                <w:vertAlign w:val="subscript"/>
              </w:rPr>
              <w:t>ср</w:t>
            </w:r>
            <w:r w:rsidRPr="00283420">
              <w:rPr>
                <w:rStyle w:val="s0"/>
                <w:sz w:val="28"/>
                <w:szCs w:val="28"/>
              </w:rPr>
              <w:t>);</w:t>
            </w:r>
          </w:p>
        </w:tc>
      </w:tr>
      <w:tr w:rsidR="00731740" w:rsidRPr="00283420" w14:paraId="56EE1B02" w14:textId="77777777"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46F2A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992BC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n</w:t>
            </w:r>
          </w:p>
        </w:tc>
        <w:tc>
          <w:tcPr>
            <w:tcW w:w="2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F0AE4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3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A970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общее количество измерений на всех постах города в течение дня.</w:t>
            </w:r>
          </w:p>
        </w:tc>
      </w:tr>
    </w:tbl>
    <w:p w14:paraId="078EF61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1283AC7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Первый уровень относительно высокого загрязнения воздуха по городу, в целом, соответствует Р = 0,35 (в отдельных городах Р = 0,30), второй уровень - Р = 0,50.</w:t>
      </w:r>
    </w:p>
    <w:p w14:paraId="607B4DF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Другим обобщенным показателем загрязнения воздуха по городу, в целом, является средняя по городу и за все сроки наблюдений одного дня концентрация примеси (</w:t>
      </w:r>
      <w:r w:rsidRPr="00283420">
        <w:rPr>
          <w:noProof/>
          <w:sz w:val="28"/>
          <w:szCs w:val="28"/>
        </w:rPr>
        <w:drawing>
          <wp:inline distT="0" distB="0" distL="0" distR="0" wp14:anchorId="7389E77B" wp14:editId="0C8243EF">
            <wp:extent cx="133350" cy="209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rStyle w:val="s0"/>
          <w:sz w:val="28"/>
          <w:szCs w:val="28"/>
        </w:rPr>
        <w:t xml:space="preserve">). Уровни относительно высокого загрязнения воздуха при этом устанавливаются на основе статистического распределения величины </w:t>
      </w:r>
      <w:r w:rsidRPr="00283420">
        <w:rPr>
          <w:noProof/>
          <w:sz w:val="28"/>
          <w:szCs w:val="28"/>
        </w:rPr>
        <w:drawing>
          <wp:inline distT="0" distB="0" distL="0" distR="0" wp14:anchorId="7C74F12D" wp14:editId="2D5544E2">
            <wp:extent cx="133350" cy="209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rStyle w:val="s0"/>
          <w:sz w:val="28"/>
          <w:szCs w:val="28"/>
        </w:rPr>
        <w:t> с учетом 10 и 1% повторяемости ее наиболее высоких значений.</w:t>
      </w:r>
    </w:p>
    <w:p w14:paraId="756A80D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Предупреждение первой степени</w:t>
      </w:r>
      <w:r w:rsidRPr="00283420">
        <w:rPr>
          <w:rStyle w:val="s0"/>
          <w:sz w:val="28"/>
          <w:szCs w:val="28"/>
        </w:rPr>
        <w:t xml:space="preserve"> опасности составляется, если ожидается превышение первого уровня относительно высокого загрязнения воздуха (при использовании параметра Р, когда ожидается его величина от 0,36 до 0,50), при этом ожидаются (обнаруживаются) концентрации в воздухе одного или нескольких контролируемых веществ выше ПДК 1,5 раза.</w:t>
      </w:r>
    </w:p>
    <w:p w14:paraId="11DE04A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Предупреждение второй степени</w:t>
      </w:r>
      <w:r w:rsidRPr="00283420">
        <w:rPr>
          <w:rStyle w:val="s0"/>
          <w:sz w:val="28"/>
          <w:szCs w:val="28"/>
        </w:rPr>
        <w:t xml:space="preserve"> опасности составляется в двух случаях:</w:t>
      </w:r>
    </w:p>
    <w:p w14:paraId="0D659CB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1 если ожидается превышение второго уровня относительно высокого загрязнения воздуха (при использовании параметра Р, когда ожидается Р&gt;0,50) и одновременно ожидаются (обнаруживаются) концентрации в воздухе одного или нескольких контролируемых веществ выше 3 ПДК;</w:t>
      </w:r>
    </w:p>
    <w:p w14:paraId="0E3AD43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2 если после передачи предупреждения первой степени опасности поступающая информация показывает, что принятые меры не обеспечивают необходимую чистоту атмосферы. </w:t>
      </w:r>
    </w:p>
    <w:p w14:paraId="01EC9F8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Предупреждение третьей степени</w:t>
      </w:r>
      <w:r w:rsidRPr="00283420">
        <w:rPr>
          <w:rStyle w:val="s0"/>
          <w:sz w:val="28"/>
          <w:szCs w:val="28"/>
        </w:rPr>
        <w:t xml:space="preserve"> опасности составляется в случае, когда после передачи предупреждения второй степени сохраняется высокий уровень загрязнения атмосферы, ожидается сохранение неблагоприятного комплекса метеоусловий, при этом ожидается (обнаруживается) концентрации в воздухе одного или нескольких контролируемых веществ выше 5 ПДК.</w:t>
      </w:r>
    </w:p>
    <w:p w14:paraId="6DB1759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Если относительно высокий уровень загрязнения воздуха в городе заранее не был предсказан вследствие неправильного прогноза метеоусловий или значительного увеличения выбросов, то составляется оповещение о наступившем явлении. При этом сохраняются те же три степени опасности высокого загрязнения воздуха.</w:t>
      </w:r>
    </w:p>
    <w:p w14:paraId="41AAB22B" w14:textId="4B9D22D9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 </w:t>
      </w:r>
    </w:p>
    <w:p w14:paraId="4C81F622" w14:textId="5039A253" w:rsidR="00731740" w:rsidRPr="00283420" w:rsidRDefault="00992BFC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lastRenderedPageBreak/>
        <w:t>4</w:t>
      </w:r>
      <w:r w:rsidR="00FA1A15">
        <w:rPr>
          <w:rStyle w:val="s1"/>
          <w:sz w:val="28"/>
          <w:szCs w:val="28"/>
          <w:lang w:val="kk-KZ"/>
        </w:rPr>
        <w:t>.</w:t>
      </w:r>
      <w:r w:rsidR="0073456A" w:rsidRPr="00283420">
        <w:rPr>
          <w:rStyle w:val="s1"/>
          <w:sz w:val="28"/>
          <w:szCs w:val="28"/>
        </w:rPr>
        <w:t xml:space="preserve"> Определение степени необходимого снижения концентраций примесей</w:t>
      </w:r>
      <w:r w:rsidR="0073456A" w:rsidRPr="00283420">
        <w:rPr>
          <w:b/>
          <w:bCs/>
          <w:sz w:val="28"/>
          <w:szCs w:val="28"/>
        </w:rPr>
        <w:br/>
      </w:r>
      <w:r w:rsidR="0073456A" w:rsidRPr="00283420">
        <w:rPr>
          <w:rStyle w:val="s1"/>
          <w:sz w:val="28"/>
          <w:szCs w:val="28"/>
        </w:rPr>
        <w:t>в воздухе и выбросов в периоды НМУ</w:t>
      </w:r>
    </w:p>
    <w:p w14:paraId="30CC6060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B9A1D8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определения необходимого снижения выбросов в периоды НМУ следует исходить из прогностических концентраций и тех их установленных значений, которые должны быть достигнуты в результате выполнения мероприятий.</w:t>
      </w:r>
    </w:p>
    <w:p w14:paraId="526C08B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Величину сокращения выбросов для каждого предприятия в каждом конкретном городе устанавливают и корректируют территориальные подразделения уполномоченного органа в области охраны окружающей среды в зависимости от специфики выбросов, особенностей рельефа, застройки города и т.д. При этом должно быть обеспечено снижение концентрации загрязняющих веществ в приземном слое атмосферы по первому режиму на 15-20%, по второму на 20-40% и по третьему режиму на 40-60%.</w:t>
      </w:r>
    </w:p>
    <w:p w14:paraId="1597C05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79BB3567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1DFCA229" w14:textId="4D19F190" w:rsidR="00731740" w:rsidRPr="00283420" w:rsidRDefault="00FA1A15" w:rsidP="00FA1A15">
      <w:pPr>
        <w:rPr>
          <w:sz w:val="28"/>
          <w:szCs w:val="28"/>
        </w:rPr>
      </w:pPr>
      <w:r>
        <w:rPr>
          <w:rStyle w:val="s1"/>
          <w:sz w:val="28"/>
          <w:szCs w:val="28"/>
          <w:lang w:val="kk-KZ"/>
        </w:rPr>
        <w:t xml:space="preserve">      </w:t>
      </w:r>
      <w:r w:rsidR="00992BFC">
        <w:rPr>
          <w:rStyle w:val="s1"/>
          <w:sz w:val="28"/>
          <w:szCs w:val="28"/>
        </w:rPr>
        <w:t>4</w:t>
      </w:r>
      <w:r w:rsidR="0073456A" w:rsidRPr="00283420">
        <w:rPr>
          <w:rStyle w:val="s1"/>
          <w:sz w:val="28"/>
          <w:szCs w:val="28"/>
        </w:rPr>
        <w:t>.1 Случай одиночных источников</w:t>
      </w:r>
    </w:p>
    <w:p w14:paraId="7FE5CE8A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 </w:t>
      </w:r>
    </w:p>
    <w:p w14:paraId="2E31878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Следует исходить из необходимости достижения величины C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>. Если C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 xml:space="preserve"> формируется на территории предприятия или в санитарно-защитной зоне, то требуется снижение концентрации, создаваемой выбросами данного источника в жилых районах до уровня, наблюдающегося при отсутствии НМУ.</w:t>
      </w:r>
    </w:p>
    <w:p w14:paraId="3D2A438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Учитывается, что при возникновении комплекса неблагоприятных метеоусловий, концентрации примесей в воздухе, создаваемые выбросами данного источника, возрастают примерно в 1,5 раза, двух таких комплексов одновременно - в 3 раза.</w:t>
      </w:r>
    </w:p>
    <w:p w14:paraId="196C7B7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случае одиночного источника для достижения необходимого уровня загрязнения воздуха в таком же соотношении снижается количество выбросов.</w:t>
      </w:r>
    </w:p>
    <w:p w14:paraId="71C84DC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Однако чаще всего на предприятиях имеется много источников с отличающимися параметрами выбросов, дающих неодинаковый вклад в создание приземных концентраций. С учетом этого обстоятельства для необходимого снижения концентраций примесей в воздухе может потребоваться существенно-меньшее сокращение количества выбросов в пределах данной группы источников.</w:t>
      </w:r>
    </w:p>
    <w:p w14:paraId="2C5CC02F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7D458C5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Пример</w:t>
      </w:r>
      <w:r w:rsidRPr="00283420">
        <w:rPr>
          <w:rStyle w:val="s0"/>
          <w:sz w:val="28"/>
          <w:szCs w:val="28"/>
        </w:rPr>
        <w:t xml:space="preserve"> - Выбросы от теплоэлектростанции, расположенной в одном из городов, поступают в атмосферу из 7 труб. При этом все трубы относятся к группе источников с горячими высокими выбросами. Высота четырех труб составляет 80-100 метров. Три трубы имеют высоту 30 метров. Через эти относительно низкие трубы в атмосферу поступает около 1/4 суммарного выброса. Однако расчеты, выполненные по формуле (1), показывают, что прекращение работы котлов, подключенных к низким трубам, обеспечивает </w:t>
      </w:r>
      <w:r w:rsidRPr="00283420">
        <w:rPr>
          <w:rStyle w:val="s0"/>
          <w:sz w:val="28"/>
          <w:szCs w:val="28"/>
        </w:rPr>
        <w:lastRenderedPageBreak/>
        <w:t>уменьшение выбросов на 1/4 и в тоже время приводит к снижению приземных концентраций сернистого газа в 5 раз, диоксида азота в 2,5 раза.</w:t>
      </w:r>
    </w:p>
    <w:p w14:paraId="7025A119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6EA21E9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Эффект от сокращений выбросов вредных веществ в атмосферу в результате проведенных мероприятий является наибольшим при уменьшении низких неорганизованных выбросов.</w:t>
      </w:r>
    </w:p>
    <w:p w14:paraId="5C7D417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Практически для решения вопроса о степени снижения выбросов на предприятии с большим количеством различных источников необходимо выполнить расчет загрязнения атмосферы, создаваемого отдельными группами источников, с учетом и без учета регулирования выбросов с использованием одной из программ («Инструкции по нормированию выбросов загрязняющих веществ в атмосферу Республики Казахстан»). Расчеты выполняются предприятием.</w:t>
      </w:r>
    </w:p>
    <w:p w14:paraId="4C45DA6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оценке неорганизованных выбросов с использованием программных продуктов необходимо учитывать следующее:</w:t>
      </w:r>
    </w:p>
    <w:p w14:paraId="2ED9AA7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суммарные неорганизованные выбросы (г/с) с некоторого участка промплощадки условно приписываются одному, расположенному в центре участка, точечному источнику холодных выбросов</w:t>
      </w:r>
      <w:r w:rsidRPr="00283420">
        <w:rPr>
          <w:sz w:val="28"/>
          <w:szCs w:val="28"/>
        </w:rPr>
        <w:t xml:space="preserve"> (</w:t>
      </w:r>
      <w:r w:rsidRPr="00283420">
        <w:rPr>
          <w:i/>
          <w:iCs/>
          <w:sz w:val="28"/>
          <w:szCs w:val="28"/>
        </w:rPr>
        <w:t>ΔΤ = 0</w:t>
      </w:r>
      <w:r w:rsidRPr="00283420">
        <w:rPr>
          <w:sz w:val="28"/>
          <w:szCs w:val="28"/>
        </w:rPr>
        <w:t xml:space="preserve">), </w:t>
      </w:r>
      <w:r w:rsidRPr="00283420">
        <w:rPr>
          <w:rStyle w:val="s0"/>
          <w:sz w:val="28"/>
          <w:szCs w:val="28"/>
        </w:rPr>
        <w:t>высотой Н = 2 м, диаметром устья D = 0,5 м, скоростью выхода газовоздушной смеси Wо = 1,5 м/с. В первую очередь учитываются мероприятия, не связанные со снижением производства и существенными изменениями технологического режима. Если такие меры не позволяют достигнуть необходимого снижения уровня загрязнения воздуха, то рассматриваются другие мероприятия, которые могут быть связаны с остановкой некоторых второстепенных производств.</w:t>
      </w:r>
    </w:p>
    <w:p w14:paraId="6F6E794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Однако часто сведения о параметрах выбросов являются неполными и не позволяют выполнить соответствующие расчеты. В этом случае необходимо оценивать возможное снижение приземных концентраций примесей в результате выполнения мероприятий по регулированию выбросов с учетом снижения общего количества выбросов и высоты их поступления в атмосферу (</w:t>
      </w:r>
      <w:r w:rsidRPr="00283420">
        <w:rPr>
          <w:rStyle w:val="s0"/>
          <w:i/>
          <w:iCs/>
          <w:sz w:val="28"/>
          <w:szCs w:val="28"/>
        </w:rPr>
        <w:t>Н</w:t>
      </w:r>
      <w:r w:rsidRPr="00283420">
        <w:rPr>
          <w:rStyle w:val="s0"/>
          <w:sz w:val="28"/>
          <w:szCs w:val="28"/>
        </w:rPr>
        <w:t>).</w:t>
      </w:r>
    </w:p>
    <w:p w14:paraId="7C2F093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соответствии с формулами (1) и (2) принимается, что вклад перегретых выбросов в создание приземных концентраций обратно пропорционален Н2, холодных выбросов</w:t>
      </w:r>
      <w:r w:rsidRPr="00283420">
        <w:rPr>
          <w:sz w:val="28"/>
          <w:szCs w:val="28"/>
        </w:rPr>
        <w:t xml:space="preserve"> - </w:t>
      </w:r>
      <w:r w:rsidRPr="00283420">
        <w:rPr>
          <w:i/>
          <w:iCs/>
          <w:sz w:val="28"/>
          <w:szCs w:val="28"/>
        </w:rPr>
        <w:t>Н</w:t>
      </w:r>
      <w:r w:rsidRPr="00283420">
        <w:rPr>
          <w:i/>
          <w:iCs/>
          <w:sz w:val="28"/>
          <w:szCs w:val="28"/>
          <w:vertAlign w:val="superscript"/>
        </w:rPr>
        <w:t>4/3</w:t>
      </w:r>
      <w:r w:rsidRPr="00283420">
        <w:rPr>
          <w:sz w:val="28"/>
          <w:szCs w:val="28"/>
        </w:rPr>
        <w:t>.</w:t>
      </w:r>
    </w:p>
    <w:p w14:paraId="3381187C" w14:textId="7D46F4A3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Как отмечалось в разделе </w:t>
      </w:r>
      <w:r w:rsidR="00992BFC">
        <w:rPr>
          <w:rStyle w:val="s0"/>
          <w:sz w:val="28"/>
          <w:szCs w:val="28"/>
        </w:rPr>
        <w:t>3</w:t>
      </w:r>
      <w:r w:rsidRPr="00283420">
        <w:rPr>
          <w:rStyle w:val="s0"/>
          <w:sz w:val="28"/>
          <w:szCs w:val="28"/>
        </w:rPr>
        <w:t>, все источники выбросов данного предприятия разделяются на группы с действием неблагоприятных метеоусловий на выбросы этих источников. Для каждой группы отдельно составляются предупреждения. Оценка вклада источников в создание приземных концентраций также проводится отдельно по выделенным группам.</w:t>
      </w:r>
    </w:p>
    <w:p w14:paraId="7A952BF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Рассмотрим для примера предприятие, осуществляющее горячие выбросы. Все источники выбросов здесь условно разделяются на две группы: высокие горячие и низкие.</w:t>
      </w:r>
    </w:p>
    <w:p w14:paraId="47C51B5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Для случая высоких горячих выбросов рассмотрим 3 градации высот их поступления в атмосферу: 30-50, 51-100, &gt;100 м, средние высоты этих </w:t>
      </w:r>
      <w:r w:rsidRPr="00283420">
        <w:rPr>
          <w:rStyle w:val="s0"/>
          <w:sz w:val="28"/>
          <w:szCs w:val="28"/>
        </w:rPr>
        <w:lastRenderedPageBreak/>
        <w:t xml:space="preserve">градаций составляют 40, 75 и 120 м. Для низких выбросов также рассмотрим 3 градации высот: ≤10, 11-20, 21-29 м, со средними высотами 5, 15 и 25 метров. Сведения о вкладе выбросов на разных высотах в создание приземных концентраций отдельно для каждой из групп источников приводится в таблице 1. При этом учитывается обратно пропорциональная зависимость концентраций от </w:t>
      </w:r>
      <w:r w:rsidRPr="00283420">
        <w:rPr>
          <w:i/>
          <w:iCs/>
          <w:sz w:val="28"/>
          <w:szCs w:val="28"/>
        </w:rPr>
        <w:t>Н</w:t>
      </w:r>
      <w:r w:rsidRPr="00283420">
        <w:rPr>
          <w:i/>
          <w:iCs/>
          <w:sz w:val="28"/>
          <w:szCs w:val="28"/>
          <w:vertAlign w:val="superscript"/>
        </w:rPr>
        <w:t>2</w:t>
      </w:r>
      <w:r w:rsidRPr="00283420">
        <w:rPr>
          <w:sz w:val="28"/>
          <w:szCs w:val="28"/>
        </w:rPr>
        <w:t xml:space="preserve"> (</w:t>
      </w:r>
      <w:r w:rsidRPr="00283420">
        <w:rPr>
          <w:i/>
          <w:iCs/>
          <w:sz w:val="28"/>
          <w:szCs w:val="28"/>
        </w:rPr>
        <w:t>Н</w:t>
      </w:r>
      <w:r w:rsidRPr="00283420">
        <w:rPr>
          <w:sz w:val="28"/>
          <w:szCs w:val="28"/>
        </w:rPr>
        <w:t xml:space="preserve"> - </w:t>
      </w:r>
      <w:r w:rsidRPr="00283420">
        <w:rPr>
          <w:rStyle w:val="s0"/>
          <w:sz w:val="28"/>
          <w:szCs w:val="28"/>
        </w:rPr>
        <w:t>геометрическая высота источника</w:t>
      </w:r>
      <w:r w:rsidRPr="00283420">
        <w:rPr>
          <w:sz w:val="28"/>
          <w:szCs w:val="28"/>
        </w:rPr>
        <w:t>).</w:t>
      </w:r>
    </w:p>
    <w:p w14:paraId="6FB6CCD1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52DC6390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Таблица 1 - Оценка вклада выбросов, поступающих в атмосферу на различных высотах (Н), в создание концентраций примесей в приземном слое воздуха</w:t>
      </w:r>
    </w:p>
    <w:p w14:paraId="6BE46C0B" w14:textId="77777777" w:rsidR="00731740" w:rsidRPr="00283420" w:rsidRDefault="0073456A">
      <w:pPr>
        <w:spacing w:after="120"/>
        <w:jc w:val="center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1523"/>
        <w:gridCol w:w="1478"/>
        <w:gridCol w:w="2584"/>
        <w:gridCol w:w="2073"/>
      </w:tblGrid>
      <w:tr w:rsidR="00731740" w:rsidRPr="00283420" w14:paraId="56BCB64D" w14:textId="77777777"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1CEF1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Группа источников</w:t>
            </w:r>
          </w:p>
          <w:p w14:paraId="073CD197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выбросов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13FC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Градация,</w:t>
            </w:r>
          </w:p>
          <w:p w14:paraId="3937CE4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Н, м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E9E9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Среднее,</w:t>
            </w:r>
          </w:p>
          <w:p w14:paraId="314A5601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Н, м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22D59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Количество относительных единиц выброса (% от суммарного выброса данной группы источников)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25FAA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Относительная концентрация примеси в приземном слое воздуха - q/q</w:t>
            </w:r>
            <w:r w:rsidRPr="00283420">
              <w:rPr>
                <w:sz w:val="28"/>
                <w:szCs w:val="28"/>
                <w:vertAlign w:val="subscript"/>
              </w:rPr>
              <w:t>1</w:t>
            </w:r>
          </w:p>
        </w:tc>
      </w:tr>
      <w:tr w:rsidR="00731740" w:rsidRPr="00283420" w14:paraId="442DCA9E" w14:textId="77777777">
        <w:tc>
          <w:tcPr>
            <w:tcW w:w="45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A94FF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Высокие горячие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2B920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&gt;100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4ED3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789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A57FA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</w:t>
            </w:r>
          </w:p>
        </w:tc>
      </w:tr>
      <w:tr w:rsidR="00731740" w:rsidRPr="00283420" w14:paraId="261CC1AD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2DD1A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8EFC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51-100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3B47C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75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FB10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6DA9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1,5</w:t>
            </w:r>
          </w:p>
        </w:tc>
      </w:tr>
      <w:tr w:rsidR="00731740" w:rsidRPr="00283420" w14:paraId="601CB0E0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ED620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600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30-50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563DA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40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7957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FBB9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3,6</w:t>
            </w:r>
          </w:p>
        </w:tc>
      </w:tr>
      <w:tr w:rsidR="00731740" w:rsidRPr="00283420" w14:paraId="6D5B5044" w14:textId="77777777">
        <w:tc>
          <w:tcPr>
            <w:tcW w:w="45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A688D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Низкие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C7A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21-29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C6699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BFC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33,33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1A747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</w:t>
            </w:r>
          </w:p>
        </w:tc>
      </w:tr>
      <w:tr w:rsidR="00731740" w:rsidRPr="00283420" w14:paraId="7B698924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33C1C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5DE4E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11-20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E31E7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D1D0B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33,33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01CB0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2,8</w:t>
            </w:r>
          </w:p>
        </w:tc>
      </w:tr>
      <w:tr w:rsidR="00731740" w:rsidRPr="00283420" w14:paraId="0D7C0BDD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F1800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87D76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0-10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1D9F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3476C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33,33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7D5A6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25</w:t>
            </w:r>
          </w:p>
        </w:tc>
      </w:tr>
    </w:tbl>
    <w:p w14:paraId="6ADFC67E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5CECC3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i/>
          <w:iCs/>
          <w:sz w:val="28"/>
          <w:szCs w:val="28"/>
        </w:rPr>
        <w:t>q</w:t>
      </w:r>
      <w:r w:rsidRPr="00283420">
        <w:rPr>
          <w:sz w:val="28"/>
          <w:szCs w:val="28"/>
        </w:rPr>
        <w:t xml:space="preserve"> </w:t>
      </w:r>
      <w:r w:rsidRPr="00283420">
        <w:rPr>
          <w:rStyle w:val="s0"/>
          <w:sz w:val="28"/>
          <w:szCs w:val="28"/>
        </w:rPr>
        <w:t>- наибольшая концентрация примеси, создаваемая источником одной градации высот в пределах заданной группы;</w:t>
      </w:r>
    </w:p>
    <w:p w14:paraId="097DC20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i/>
          <w:iCs/>
          <w:sz w:val="28"/>
          <w:szCs w:val="28"/>
        </w:rPr>
        <w:t>q</w:t>
      </w:r>
      <w:r w:rsidRPr="00283420">
        <w:rPr>
          <w:i/>
          <w:iCs/>
          <w:sz w:val="28"/>
          <w:szCs w:val="28"/>
          <w:vertAlign w:val="subscript"/>
        </w:rPr>
        <w:t>1</w:t>
      </w:r>
      <w:r w:rsidRPr="00283420">
        <w:rPr>
          <w:sz w:val="28"/>
          <w:szCs w:val="28"/>
        </w:rPr>
        <w:t xml:space="preserve"> - </w:t>
      </w:r>
      <w:r w:rsidRPr="00283420">
        <w:rPr>
          <w:rStyle w:val="s0"/>
          <w:sz w:val="28"/>
          <w:szCs w:val="28"/>
        </w:rPr>
        <w:t>наибольшая концентрация примеси, создаваемая источниками высотой более 100 м (для случая горячих высоких выбросов) и источниками высотой 21-29 м (для случая низких выбросов).</w:t>
      </w:r>
    </w:p>
    <w:p w14:paraId="38899B8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Из таблицы 1 видно, что если при наступлении НМУ для высоких источников прекратить все выбросы на высотах 30-50 м, то суммарный выброс сократится на 20%, а приземные концентрации снизятся более, чем в 2 раза. Еще больший эффект может быть достигнут в результате учета высоты поступлений выбросов в атмосферу для случая низких источников.</w:t>
      </w:r>
    </w:p>
    <w:p w14:paraId="121F5B3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организации регулирования выбросов в связи с предупреждением о возможном формировании высокого загрязнения воздуха в районе отдельных источников и оценки требуемого снижения выбросов с целью достижения C</w:t>
      </w:r>
      <w:r w:rsidRPr="00283420">
        <w:rPr>
          <w:rStyle w:val="s0"/>
          <w:sz w:val="28"/>
          <w:szCs w:val="28"/>
          <w:vertAlign w:val="subscript"/>
        </w:rPr>
        <w:t>m</w:t>
      </w:r>
      <w:r w:rsidRPr="00283420">
        <w:rPr>
          <w:rStyle w:val="s0"/>
          <w:sz w:val="28"/>
          <w:szCs w:val="28"/>
        </w:rPr>
        <w:t xml:space="preserve"> необходимо предварительно выполнить следующие работы:</w:t>
      </w:r>
    </w:p>
    <w:p w14:paraId="57FBEF8D" w14:textId="65820E9F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1 на каждом обслуживаемом предприятии в соответствии с рекомендациями, изложенными в </w:t>
      </w:r>
      <w:r w:rsidR="00992BFC">
        <w:rPr>
          <w:rStyle w:val="s0"/>
          <w:sz w:val="28"/>
          <w:szCs w:val="28"/>
        </w:rPr>
        <w:t xml:space="preserve">разделе </w:t>
      </w:r>
      <w:hyperlink w:anchor="sub400" w:history="1">
        <w:r w:rsidR="00992BFC">
          <w:rPr>
            <w:rStyle w:val="a5"/>
            <w:sz w:val="28"/>
            <w:szCs w:val="28"/>
          </w:rPr>
          <w:t>3</w:t>
        </w:r>
      </w:hyperlink>
      <w:r w:rsidRPr="00283420">
        <w:rPr>
          <w:rStyle w:val="s0"/>
          <w:sz w:val="28"/>
          <w:szCs w:val="28"/>
        </w:rPr>
        <w:t>, разделить источники на группы с близкими НМУ;</w:t>
      </w:r>
    </w:p>
    <w:p w14:paraId="7721DD7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2 провести расчет поля концентраций примесей, создаваемого каждой группой источников данного предприятия без выполнения мероприятий, а </w:t>
      </w:r>
      <w:r w:rsidRPr="00283420">
        <w:rPr>
          <w:rStyle w:val="s0"/>
          <w:sz w:val="28"/>
          <w:szCs w:val="28"/>
        </w:rPr>
        <w:lastRenderedPageBreak/>
        <w:t>также при условии их выполнения. При отсутствии возможности проведения таких расчетов определить отдельно для каждой группы источников суммарный выброс по градациям высот. Ориентировочно оценить вклад в создание приземных концентраций выбросов, поступающих в атмосферу на каждой из градаций высот;</w:t>
      </w:r>
    </w:p>
    <w:p w14:paraId="693B32D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3 оценить степень снижения концентраций примесей в воздухе за счет выполнения мероприятий;</w:t>
      </w:r>
    </w:p>
    <w:p w14:paraId="1F1A5CE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4 на основе выполненных оценок отнести каждое мероприятие к тому или иному режиму работ при НМУ в соответствии со степенью опасности предупреждения.</w:t>
      </w:r>
    </w:p>
    <w:p w14:paraId="516B4BA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Необходимое снижение концентраций достигается выбором из разработанного перечня и реальным осуществлением комплекса мероприятий по регулированию выбросов, эффективность каждого из которых оценивается заранее.</w:t>
      </w:r>
    </w:p>
    <w:p w14:paraId="5C25508B" w14:textId="77550916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 </w:t>
      </w:r>
    </w:p>
    <w:p w14:paraId="1E8FC7A1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5.2 Формирование высокого загрязнения воздуха по городу в целом</w:t>
      </w:r>
    </w:p>
    <w:p w14:paraId="0CEA2AE2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 </w:t>
      </w:r>
    </w:p>
    <w:p w14:paraId="0E7BC6D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Рекомендуется исходить из того, что высокий уровень загрязнения воздуха по городу в целом создается, в основном, не высокими выбросами. Условно отнесем к ним все выбросы, поступающие в атмосферу на высотах ниже 30 м от поверхности земли. Это главным образом, выбросы автотранспорта, различных открытых сжиганий на территории города (сжигание мусора и др.), низкие неорганизованные выбросы на предприятиях, выбросы мелких котельных.</w:t>
      </w:r>
    </w:p>
    <w:p w14:paraId="3D87FC6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При регулировании выбросов в связи с ожидаемым высоким уровнем загрязнения воздуха по городу в целом следует исходить из величины средней по всему городу и за все сроки наблюдений данного дня концентрации примеси </w:t>
      </w:r>
      <w:r w:rsidRPr="00283420">
        <w:rPr>
          <w:sz w:val="28"/>
          <w:szCs w:val="28"/>
        </w:rPr>
        <w:t>(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3B405D8E" wp14:editId="2F51E70E">
            <wp:extent cx="133350" cy="2095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>), которая тесно коррелируется с другими обобщенными показателями (параметр Р и др.)</w:t>
      </w:r>
    </w:p>
    <w:p w14:paraId="24EB9EAB" w14:textId="1394B13D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оценке необходимого снижения выбросов в связи с предупреждением о возможном повышении уровня загрязнения воздуха по городу в целом ставится задача достижения</w:t>
      </w:r>
      <w:r w:rsidRPr="00283420">
        <w:rPr>
          <w:sz w:val="28"/>
          <w:szCs w:val="28"/>
        </w:rPr>
        <w:t xml:space="preserve"> </w:t>
      </w:r>
      <w:r w:rsidRPr="00283420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7419CF16" wp14:editId="1D2A7861">
            <wp:extent cx="133350" cy="209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i/>
          <w:iCs/>
          <w:sz w:val="28"/>
          <w:szCs w:val="28"/>
          <w:vertAlign w:val="subscript"/>
        </w:rPr>
        <w:t>кр</w:t>
      </w:r>
      <w:r w:rsidRPr="00283420">
        <w:rPr>
          <w:sz w:val="28"/>
          <w:szCs w:val="28"/>
        </w:rPr>
        <w:t xml:space="preserve"> </w:t>
      </w:r>
      <w:r w:rsidRPr="00283420">
        <w:rPr>
          <w:rStyle w:val="s0"/>
          <w:sz w:val="28"/>
          <w:szCs w:val="28"/>
        </w:rPr>
        <w:t xml:space="preserve">- критического значения 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0158DE9C" wp14:editId="4960B115">
            <wp:extent cx="133350" cy="2095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 xml:space="preserve">. 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1D764521" wp14:editId="5D46C167">
            <wp:extent cx="133350" cy="2095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i/>
          <w:iCs/>
          <w:sz w:val="28"/>
          <w:szCs w:val="28"/>
          <w:vertAlign w:val="subscript"/>
        </w:rPr>
        <w:t>кр</w:t>
      </w:r>
      <w:r w:rsidRPr="00283420">
        <w:rPr>
          <w:sz w:val="28"/>
          <w:szCs w:val="28"/>
        </w:rPr>
        <w:t xml:space="preserve"> </w:t>
      </w:r>
      <w:r w:rsidRPr="00283420">
        <w:rPr>
          <w:rStyle w:val="s0"/>
          <w:sz w:val="28"/>
          <w:szCs w:val="28"/>
        </w:rPr>
        <w:t xml:space="preserve">соответствует первому уровню относительно высокого загрязнения воздуха по городу в целом (см. </w:t>
      </w:r>
      <w:hyperlink w:anchor="sub402" w:history="1">
        <w:r w:rsidRPr="00283420">
          <w:rPr>
            <w:rStyle w:val="a5"/>
            <w:sz w:val="28"/>
            <w:szCs w:val="28"/>
          </w:rPr>
          <w:t xml:space="preserve">раздел </w:t>
        </w:r>
        <w:r w:rsidR="00992BFC">
          <w:rPr>
            <w:rStyle w:val="a5"/>
            <w:sz w:val="28"/>
            <w:szCs w:val="28"/>
          </w:rPr>
          <w:t>3</w:t>
        </w:r>
        <w:r w:rsidRPr="00283420">
          <w:rPr>
            <w:rStyle w:val="a5"/>
            <w:sz w:val="28"/>
            <w:szCs w:val="28"/>
          </w:rPr>
          <w:t>.2</w:t>
        </w:r>
      </w:hyperlink>
      <w:r w:rsidRPr="00283420">
        <w:rPr>
          <w:rStyle w:val="s0"/>
          <w:sz w:val="28"/>
          <w:szCs w:val="28"/>
        </w:rPr>
        <w:t>) и определяется следующим образом:</w:t>
      </w:r>
    </w:p>
    <w:p w14:paraId="7E32BB0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если предсказывается</w:t>
      </w:r>
      <w:r w:rsidRPr="00283420">
        <w:rPr>
          <w:sz w:val="28"/>
          <w:szCs w:val="28"/>
        </w:rPr>
        <w:t xml:space="preserve"> 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7E767204" wp14:editId="21010F59">
            <wp:extent cx="133350" cy="2095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 xml:space="preserve">, </w:t>
      </w:r>
      <w:r w:rsidRPr="00283420">
        <w:rPr>
          <w:rStyle w:val="s0"/>
          <w:sz w:val="28"/>
          <w:szCs w:val="28"/>
        </w:rPr>
        <w:t>то в качестве критического, принимается то ее значение, которое превышается в 10% случаев.;</w:t>
      </w:r>
    </w:p>
    <w:p w14:paraId="7B3D91C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 xml:space="preserve">если предсказывается параметр </w:t>
      </w:r>
      <w:r w:rsidRPr="00283420">
        <w:rPr>
          <w:i/>
          <w:iCs/>
          <w:sz w:val="28"/>
          <w:szCs w:val="28"/>
        </w:rPr>
        <w:t>Р</w:t>
      </w:r>
      <w:r w:rsidRPr="00283420">
        <w:rPr>
          <w:sz w:val="28"/>
          <w:szCs w:val="28"/>
        </w:rPr>
        <w:t xml:space="preserve">, то в качестве 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40B6819A" wp14:editId="3496DA98">
            <wp:extent cx="133350" cy="2095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i/>
          <w:iCs/>
          <w:sz w:val="28"/>
          <w:szCs w:val="28"/>
          <w:vertAlign w:val="subscript"/>
        </w:rPr>
        <w:t>кр</w:t>
      </w:r>
      <w:r w:rsidRPr="00283420">
        <w:rPr>
          <w:sz w:val="28"/>
          <w:szCs w:val="28"/>
        </w:rPr>
        <w:t xml:space="preserve"> принимается то значение 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1A4CD768" wp14:editId="10F070A0">
            <wp:extent cx="133350" cy="2095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 xml:space="preserve">, которое соответствует величине </w:t>
      </w:r>
      <w:r w:rsidRPr="00283420">
        <w:rPr>
          <w:i/>
          <w:iCs/>
          <w:sz w:val="28"/>
          <w:szCs w:val="28"/>
        </w:rPr>
        <w:t>Р</w:t>
      </w:r>
      <w:r w:rsidRPr="00283420">
        <w:rPr>
          <w:sz w:val="28"/>
          <w:szCs w:val="28"/>
        </w:rPr>
        <w:t xml:space="preserve">=0,35 (в некоторых городах </w:t>
      </w:r>
      <w:r w:rsidRPr="00283420">
        <w:rPr>
          <w:i/>
          <w:iCs/>
          <w:sz w:val="28"/>
          <w:szCs w:val="28"/>
        </w:rPr>
        <w:t>Р</w:t>
      </w:r>
      <w:r w:rsidRPr="00283420">
        <w:rPr>
          <w:sz w:val="28"/>
          <w:szCs w:val="28"/>
        </w:rPr>
        <w:t xml:space="preserve">=0,30). При прогнозировании параметра </w:t>
      </w:r>
      <w:r w:rsidRPr="00283420">
        <w:rPr>
          <w:i/>
          <w:iCs/>
          <w:sz w:val="28"/>
          <w:szCs w:val="28"/>
        </w:rPr>
        <w:t>Р</w:t>
      </w:r>
      <w:r w:rsidRPr="00283420">
        <w:rPr>
          <w:sz w:val="28"/>
          <w:szCs w:val="28"/>
        </w:rPr>
        <w:t xml:space="preserve"> по совокупности примесей (</w:t>
      </w:r>
      <w:r w:rsidRPr="00283420">
        <w:rPr>
          <w:i/>
          <w:iCs/>
          <w:sz w:val="28"/>
          <w:szCs w:val="28"/>
        </w:rPr>
        <w:t>Р</w:t>
      </w:r>
      <w:r w:rsidRPr="00283420">
        <w:rPr>
          <w:i/>
          <w:iCs/>
          <w:sz w:val="28"/>
          <w:szCs w:val="28"/>
          <w:vertAlign w:val="subscript"/>
        </w:rPr>
        <w:t>с</w:t>
      </w:r>
      <w:r w:rsidRPr="00283420">
        <w:rPr>
          <w:sz w:val="28"/>
          <w:szCs w:val="28"/>
        </w:rPr>
        <w:t xml:space="preserve">) принимается, что каждая из примесей, входящих в </w:t>
      </w:r>
      <w:r w:rsidRPr="00283420">
        <w:rPr>
          <w:i/>
          <w:iCs/>
          <w:sz w:val="28"/>
          <w:szCs w:val="28"/>
        </w:rPr>
        <w:t>Р</w:t>
      </w:r>
      <w:r w:rsidRPr="00283420">
        <w:rPr>
          <w:i/>
          <w:iCs/>
          <w:sz w:val="28"/>
          <w:szCs w:val="28"/>
          <w:vertAlign w:val="subscript"/>
        </w:rPr>
        <w:t>с</w:t>
      </w:r>
      <w:r w:rsidRPr="00283420">
        <w:rPr>
          <w:sz w:val="28"/>
          <w:szCs w:val="28"/>
        </w:rPr>
        <w:t>, вносит одинаковый вклад в создание высокой величины этого параметра.</w:t>
      </w:r>
    </w:p>
    <w:p w14:paraId="040F170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lastRenderedPageBreak/>
        <w:t xml:space="preserve">Величина 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731D544F" wp14:editId="47383EA7">
            <wp:extent cx="133350" cy="2095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i/>
          <w:iCs/>
          <w:sz w:val="28"/>
          <w:szCs w:val="28"/>
          <w:vertAlign w:val="subscript"/>
        </w:rPr>
        <w:t>кр</w:t>
      </w:r>
      <w:r w:rsidRPr="00283420">
        <w:rPr>
          <w:sz w:val="28"/>
          <w:szCs w:val="28"/>
        </w:rPr>
        <w:t xml:space="preserve"> в случае использования параметра </w:t>
      </w:r>
      <w:r w:rsidRPr="00283420">
        <w:rPr>
          <w:i/>
          <w:iCs/>
          <w:sz w:val="28"/>
          <w:szCs w:val="28"/>
        </w:rPr>
        <w:t>Р</w:t>
      </w:r>
      <w:r w:rsidRPr="00283420">
        <w:rPr>
          <w:sz w:val="28"/>
          <w:szCs w:val="28"/>
        </w:rPr>
        <w:t xml:space="preserve"> определяется в каждом городе в отдельности на основе линейной корреляции между </w:t>
      </w:r>
      <w:r w:rsidRPr="00283420">
        <w:rPr>
          <w:i/>
          <w:iCs/>
          <w:sz w:val="28"/>
          <w:szCs w:val="28"/>
        </w:rPr>
        <w:t>Р</w:t>
      </w:r>
      <w:r w:rsidRPr="00283420">
        <w:rPr>
          <w:sz w:val="28"/>
          <w:szCs w:val="28"/>
        </w:rPr>
        <w:t xml:space="preserve"> и 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53C8727F" wp14:editId="4BDD4635">
            <wp:extent cx="133350" cy="2095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 xml:space="preserve">. Как и в случае отдельных источников, при решении вопроса о сокращении низких выбросов следует учитывать высоту их поступления в атмосферу (Н). Рекомендуется рассматривать три градации высот: ≤10, 11-20, 21-29 м. Оценка вклада разных выбросов в создании приземных концентраций проводится так, как это указывается в таблице 1, при этом учитывается обратно пропорциональная зависимость 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02DB3174" wp14:editId="2E04EC95">
            <wp:extent cx="133350" cy="2095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868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 xml:space="preserve"> от </w:t>
      </w:r>
      <w:r w:rsidRPr="00283420">
        <w:rPr>
          <w:i/>
          <w:iCs/>
          <w:sz w:val="28"/>
          <w:szCs w:val="28"/>
        </w:rPr>
        <w:t>Н</w:t>
      </w:r>
      <w:r w:rsidRPr="00283420">
        <w:rPr>
          <w:i/>
          <w:iCs/>
          <w:sz w:val="28"/>
          <w:szCs w:val="28"/>
          <w:vertAlign w:val="superscript"/>
        </w:rPr>
        <w:t>2</w:t>
      </w:r>
      <w:r w:rsidRPr="00283420">
        <w:rPr>
          <w:sz w:val="28"/>
          <w:szCs w:val="28"/>
        </w:rPr>
        <w:t>.</w:t>
      </w:r>
    </w:p>
    <w:p w14:paraId="51F2376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В общем случае разделение низких выбросов по градациям высот проводится по всей территории города.</w:t>
      </w:r>
    </w:p>
    <w:p w14:paraId="5443A961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42C5D4F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b/>
          <w:bCs/>
          <w:sz w:val="28"/>
          <w:szCs w:val="28"/>
        </w:rPr>
        <w:t xml:space="preserve">Пример </w:t>
      </w:r>
      <w:r w:rsidRPr="00283420">
        <w:rPr>
          <w:sz w:val="28"/>
          <w:szCs w:val="28"/>
        </w:rPr>
        <w:t>- В соответствии с выполненными оценками низкие выбросы сернистого газа (в 30-метровом слое) поступают в атмосферу города следующим образом: в слое до 10 метров - 5% от общего количества низких выбросов (открытые сжигания в городе и на территории промышленных предприятий); в слое 11-20 м - 10% и в слое 21-29 м - 85%. На высотах более 10 м сернистый газ поступает в атмосферу из мелких котельных. Принимаем средние высоты указанных слоев 5, 15, 25 м. Если исходить из обратно пропорциональной зависимости концентраций от квадрата высоты (</w:t>
      </w:r>
      <w:r w:rsidRPr="00283420">
        <w:rPr>
          <w:i/>
          <w:iCs/>
          <w:sz w:val="28"/>
          <w:szCs w:val="28"/>
        </w:rPr>
        <w:t>Н</w:t>
      </w:r>
      <w:r w:rsidRPr="00283420">
        <w:rPr>
          <w:i/>
          <w:iCs/>
          <w:sz w:val="28"/>
          <w:szCs w:val="28"/>
          <w:vertAlign w:val="superscript"/>
        </w:rPr>
        <w:t>2</w:t>
      </w:r>
      <w:r w:rsidRPr="00283420">
        <w:rPr>
          <w:sz w:val="28"/>
          <w:szCs w:val="28"/>
        </w:rPr>
        <w:t>), то вклад единичного выброса в создание концентраций в слое до 10 м будет в 25 раз больше, чем в слое 21-29 м, но при этом поступающее в атмосферу количество сернистого газа будет соответственно в 17 раз меньше.</w:t>
      </w:r>
    </w:p>
    <w:p w14:paraId="3A87E2B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Если согласно предупреждению ожидается, что концентрация какой-либо примеси в воздухе будет ниже ПДК, то задача достижения определенного уровня загрязнения воздуха данной примесью за счет снижения выбросов не ставится. При этом предусматривается только усиление контроля выбросов с целью предотвращения их повышенного поступления в атмосферу.</w:t>
      </w:r>
    </w:p>
    <w:p w14:paraId="0A108DC6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81BA6DE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17DD667F" w14:textId="394D7461" w:rsidR="00731740" w:rsidRPr="00283420" w:rsidRDefault="00992BFC">
      <w:pPr>
        <w:jc w:val="center"/>
        <w:rPr>
          <w:sz w:val="28"/>
          <w:szCs w:val="28"/>
        </w:rPr>
      </w:pPr>
      <w:bookmarkStart w:id="2" w:name="SUB600"/>
      <w:bookmarkEnd w:id="2"/>
      <w:r>
        <w:rPr>
          <w:rStyle w:val="s1"/>
          <w:sz w:val="28"/>
          <w:szCs w:val="28"/>
        </w:rPr>
        <w:t>5</w:t>
      </w:r>
      <w:r w:rsidR="00FA1A15">
        <w:rPr>
          <w:rStyle w:val="s1"/>
          <w:sz w:val="28"/>
          <w:szCs w:val="28"/>
          <w:lang w:val="kk-KZ"/>
        </w:rPr>
        <w:t>.</w:t>
      </w:r>
      <w:r w:rsidR="0073456A" w:rsidRPr="00283420">
        <w:rPr>
          <w:rStyle w:val="s1"/>
          <w:sz w:val="28"/>
          <w:szCs w:val="28"/>
        </w:rPr>
        <w:t xml:space="preserve"> Порядок разработки мероприятий по сокращению выбросов в периоды неблагоприятных метеорологических условий</w:t>
      </w:r>
    </w:p>
    <w:p w14:paraId="23B1D36E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7808ECC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Разработка мероприятий по регулированию выбросов в атмосферу осуществляется непосредственно на предприятиях, в организациях и учреждениях, являющихся источниками загрязнения атмосферы. При разработке мероприятий учитываются особенности рассеивания примесей в атмосфере и на этой основе вклад различных источников в создание концентраций примесей в приземном слое воздуха. Следует добиваться необходимого для каждого из трех режимов снижения концентраций в периоды НМУ при наименьших усилиях. Учитывается также приоритетность загрязняющих веществ.</w:t>
      </w:r>
    </w:p>
    <w:p w14:paraId="096FF1D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 xml:space="preserve">Величину сокращения концентрации примесей в воздухе для предприятий устанавливают и в дальнейшем уточняют территориальные подразделения уполномоченного органа в области охраны окружающей среды с </w:t>
      </w:r>
      <w:r w:rsidRPr="00283420">
        <w:rPr>
          <w:sz w:val="28"/>
          <w:szCs w:val="28"/>
        </w:rPr>
        <w:lastRenderedPageBreak/>
        <w:t>привлечением специалистов Казгидромета. При этом учитываются: уровень фактического загрязнения воздуха в городе, технологические возможности производства, пылегазоулавливающего оборудования, особенности метеорологического режима и т.д.</w:t>
      </w:r>
    </w:p>
    <w:p w14:paraId="269CDE3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Мероприятия по сокращению выбросов в периоды НМУ, могут быть общими, которые применимы на любом предприятии (</w:t>
      </w:r>
      <w:hyperlink w:anchor="sub1" w:history="1">
        <w:r w:rsidRPr="00283420">
          <w:rPr>
            <w:rStyle w:val="a5"/>
            <w:sz w:val="28"/>
            <w:szCs w:val="28"/>
          </w:rPr>
          <w:t>Приложение А</w:t>
        </w:r>
      </w:hyperlink>
      <w:r w:rsidRPr="00283420">
        <w:rPr>
          <w:sz w:val="28"/>
          <w:szCs w:val="28"/>
        </w:rPr>
        <w:t>) и специфическими, относящимися к конкретным производствам (</w:t>
      </w:r>
      <w:hyperlink w:anchor="sub2" w:history="1">
        <w:r w:rsidRPr="00283420">
          <w:rPr>
            <w:rStyle w:val="a5"/>
            <w:sz w:val="28"/>
            <w:szCs w:val="28"/>
          </w:rPr>
          <w:t>Приложение Б</w:t>
        </w:r>
      </w:hyperlink>
      <w:r w:rsidRPr="00283420">
        <w:rPr>
          <w:sz w:val="28"/>
          <w:szCs w:val="28"/>
        </w:rPr>
        <w:t>).</w:t>
      </w:r>
    </w:p>
    <w:p w14:paraId="6B06483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Мероприятия по регулированию выбросов разрабатываются для предприятий I и II категорий, а в отдельных случаях (по рекомендации территориального подразделения Уполномоченного органа в области охраны окружающей среды) и для предприятий III категории.</w:t>
      </w:r>
    </w:p>
    <w:p w14:paraId="6B0D241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Ниже приводятся примеры общих мероприятий, касающиеся каждого из трех режимов работы предприятий при НМУ.</w:t>
      </w:r>
    </w:p>
    <w:p w14:paraId="01458729" w14:textId="6B76763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 </w:t>
      </w:r>
    </w:p>
    <w:p w14:paraId="635EE983" w14:textId="6EEE6DF6" w:rsidR="00731740" w:rsidRPr="00283420" w:rsidRDefault="00FA1A15" w:rsidP="00FA1A15">
      <w:pPr>
        <w:jc w:val="both"/>
        <w:rPr>
          <w:sz w:val="28"/>
          <w:szCs w:val="28"/>
        </w:rPr>
      </w:pPr>
      <w:r>
        <w:rPr>
          <w:rStyle w:val="s1"/>
          <w:sz w:val="28"/>
          <w:szCs w:val="28"/>
          <w:lang w:val="kk-KZ"/>
        </w:rPr>
        <w:t xml:space="preserve">      </w:t>
      </w:r>
      <w:r w:rsidR="00992BFC">
        <w:rPr>
          <w:rStyle w:val="s1"/>
          <w:sz w:val="28"/>
          <w:szCs w:val="28"/>
        </w:rPr>
        <w:t>5</w:t>
      </w:r>
      <w:r w:rsidR="0073456A" w:rsidRPr="00283420">
        <w:rPr>
          <w:rStyle w:val="s1"/>
          <w:sz w:val="28"/>
          <w:szCs w:val="28"/>
        </w:rPr>
        <w:t>.1 Разработка мероприятий по сокращению выбросов по первому режиму работы предприятий</w:t>
      </w:r>
    </w:p>
    <w:p w14:paraId="4B313A94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AA12BF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Мероприятия по первому режиму должны обеспечить сокращение концентрации загрязняющих веществ в приземном слое атмосферы примерно на 15-20%. Эти мероприятия носят организационно-технический характер, их можно быстро осуществить, они не требуют существенных затрат и не приводят к снижению производительности предприятия.</w:t>
      </w:r>
    </w:p>
    <w:p w14:paraId="5420614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разработке мероприятий по сокращению выбросов по первому режиму целесообразно учитывать следующие рекомендации:</w:t>
      </w:r>
    </w:p>
    <w:p w14:paraId="79416DC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усилить контроль точности соблюдением технологического регламента производства;</w:t>
      </w:r>
    </w:p>
    <w:p w14:paraId="5E1D954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запретить работу оборудования на форсированном режиме;</w:t>
      </w:r>
    </w:p>
    <w:p w14:paraId="2FF5B0B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рассредоточить во времени работу технологических агрегатов, не задействованных в едином непрерывном технологическом процессе, при работе которых выбросы вредных веществ в атмосферу достигают максимальных значений;</w:t>
      </w:r>
    </w:p>
    <w:p w14:paraId="7F89657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усилить контроль работы контрольно-измерительных приборов и автоматических систем управления технологическими процессами;</w:t>
      </w:r>
    </w:p>
    <w:p w14:paraId="5505C81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запретить продувку и чистку оборудования, газоходов, емкостей, в которых хранились загрязняющие вещества; ремонтные работы, связанные с повышенным выделением вредных веществ в атмосферу;</w:t>
      </w:r>
    </w:p>
    <w:p w14:paraId="59DAEA8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усилить контроль герметичности газоходных систем и агрегатов, мест пересыпки пылящих материалов и других источников пылегазовыделений;</w:t>
      </w:r>
    </w:p>
    <w:p w14:paraId="3E654A9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обеспечить усиленный контроль технического состояния и эксплуатации всех газоочистных установок;</w:t>
      </w:r>
    </w:p>
    <w:p w14:paraId="4EEC3AA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обеспечить бесперебойную работу всех пылеочистных систем и сооружений и их отдельных элементов, не допускать в эти дни их отключения на профилактические осмотры, ревизии и ремонты, а также снижения производительности этих систем и сооружений;</w:t>
      </w:r>
    </w:p>
    <w:p w14:paraId="57922B4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обеспечить максимально эффективное орошение аппаратов пылегазоулавливателей, не допускать при этом увеличения каплеуноса;</w:t>
      </w:r>
    </w:p>
    <w:p w14:paraId="1D92EEC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проверить соответствие регламенту производства концентраций поглотительных растворов, применяемых в газоочистительных установках;</w:t>
      </w:r>
    </w:p>
    <w:p w14:paraId="28DF13A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ограничить погрузочно-разгрузочные работы, связанные со значительными выделениями в атмосферу загрязняющих веществ;</w:t>
      </w:r>
    </w:p>
    <w:p w14:paraId="11027CF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необходимо подготовить к использованию запас высококачественного сырья, при работе на котором обеспечивается снижение выбросов загрязняющих веществ;</w:t>
      </w:r>
    </w:p>
    <w:p w14:paraId="27819EA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интенсифицировать влажную уборку производственных помещений территории предприятий, где это допускается правилами техники безопасности;</w:t>
      </w:r>
    </w:p>
    <w:p w14:paraId="32B0FF2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прекратить испытание оборудования, связанного с изменениями технологического режима, приводящего к увеличению выбросов загрязняющих веществ в атмосферу;</w:t>
      </w:r>
    </w:p>
    <w:p w14:paraId="4B387C3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обеспечить инструментальный контроль степени очистки газов в пылегазоочистных установках, выбросов вредных веществ в атмосферу непосредственно на источниках и на границе санитарно-защитной зоны.</w:t>
      </w:r>
    </w:p>
    <w:p w14:paraId="5103158A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7BF51A08" w14:textId="0B4E2675" w:rsidR="00731740" w:rsidRPr="00283420" w:rsidRDefault="00FA1A15" w:rsidP="00FA1A15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</w:t>
      </w:r>
      <w:r w:rsidR="00992BFC">
        <w:rPr>
          <w:rStyle w:val="s1"/>
          <w:sz w:val="28"/>
          <w:szCs w:val="28"/>
        </w:rPr>
        <w:t>5</w:t>
      </w:r>
      <w:r w:rsidR="0073456A" w:rsidRPr="00283420">
        <w:rPr>
          <w:rStyle w:val="s1"/>
          <w:sz w:val="28"/>
          <w:szCs w:val="28"/>
        </w:rPr>
        <w:t>.2 Разработка мероприятий по сокращению выбросов по второму режиму работы предприятий</w:t>
      </w:r>
    </w:p>
    <w:p w14:paraId="04F4ACE8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999E77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Мероприятия по второму режиму должны обеспечить сокращение концентраций загрязняющих веществ в приземном слое атмосферы примерно на 20-40%. Мероприятия по второму режиму включают в себя все мероприятия, разработанные для первого режима, а также мероприятия, разработанные на базе технологических процессов и сопровождающиеся незначительным снижением производительности предприятия.</w:t>
      </w:r>
    </w:p>
    <w:p w14:paraId="6051C05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разработке мероприятий по сокращению выбросов по второму режиму целесообразно учитывать следующие рекомендации:</w:t>
      </w:r>
    </w:p>
    <w:p w14:paraId="3B4D542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снизить производительность отдельных аппаратов и технологических линий, работа которых связана со значительным выделением в атмосферу вредных веществ;</w:t>
      </w:r>
    </w:p>
    <w:p w14:paraId="20A12D2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случае если начало планово-предупредительных работ по ремонту технологического оборудования достаточно близко совпадает с наступлением неблагоприятных метеорологических условий, следует провести остановку оборудования;</w:t>
      </w:r>
    </w:p>
    <w:p w14:paraId="624D659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частично разгрузить технологические процессы, связанные с повышенными выбросами вредных веществ в атмосферу на тех предприятиях, где за счет интенсификации и использования более качественного сырья возможна компенсация отставания в периоды НМУ;</w:t>
      </w:r>
    </w:p>
    <w:p w14:paraId="4E3E3AF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перевести котельные и теплоэлектростанции, где это представляется возможным, на газ или малосернистое и малозольное топливо, при работе с которым обеспечивается снижение выбросов вредных веществ в атмосферу;</w:t>
      </w:r>
    </w:p>
    <w:p w14:paraId="44685CD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ограничить движение и использование автотранспорта и других передвижных источников на территории предприятия и города согласно ранее разработанным схемам маршрутов;</w:t>
      </w:r>
    </w:p>
    <w:p w14:paraId="72BF42E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провести внеочередные проверки автотранспорта на содержание загрязняющих веществ в выхлопных газах;</w:t>
      </w:r>
    </w:p>
    <w:p w14:paraId="2E778A9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сократить время движения автомобилей на переменных режимах работы и запретить работу двигателей на холостом ходу;</w:t>
      </w:r>
    </w:p>
    <w:p w14:paraId="3B0C8C8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прекратить обкатку двигателей на испытательных стендах;</w:t>
      </w:r>
    </w:p>
    <w:p w14:paraId="6B77464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принять меры по предотвращению испарения топлива;</w:t>
      </w:r>
    </w:p>
    <w:p w14:paraId="59CFA63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запретить сжигание отходов производства и мусора, если оно осуществляется без использования специальных установок, оснащенных пылегазоулавливающими аппаратами;</w:t>
      </w:r>
    </w:p>
    <w:p w14:paraId="0E29AF5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запретить работы на холодильных установках и других установках, связанных с утечкой загрязняющих веществ.</w:t>
      </w:r>
    </w:p>
    <w:p w14:paraId="5615B3E4" w14:textId="60844B8A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 </w:t>
      </w:r>
    </w:p>
    <w:p w14:paraId="19A3248C" w14:textId="636611F2" w:rsidR="00731740" w:rsidRPr="00283420" w:rsidRDefault="00FA1A15" w:rsidP="00FA1A15">
      <w:pPr>
        <w:jc w:val="both"/>
        <w:rPr>
          <w:sz w:val="28"/>
          <w:szCs w:val="28"/>
        </w:rPr>
      </w:pPr>
      <w:r>
        <w:rPr>
          <w:rStyle w:val="s1"/>
          <w:sz w:val="28"/>
          <w:szCs w:val="28"/>
          <w:lang w:val="kk-KZ"/>
        </w:rPr>
        <w:t xml:space="preserve">     </w:t>
      </w:r>
      <w:r w:rsidR="00992BFC">
        <w:rPr>
          <w:rStyle w:val="s1"/>
          <w:sz w:val="28"/>
          <w:szCs w:val="28"/>
        </w:rPr>
        <w:t>5</w:t>
      </w:r>
      <w:r w:rsidR="0073456A" w:rsidRPr="00283420">
        <w:rPr>
          <w:rStyle w:val="s1"/>
          <w:sz w:val="28"/>
          <w:szCs w:val="28"/>
        </w:rPr>
        <w:t>.3 Разработка мероприятий по сокращению выбросов по третьему режиму работы предприятий</w:t>
      </w:r>
    </w:p>
    <w:p w14:paraId="22BDC5DC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655C48D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Мероприятия по третьему режиму работы должны обеспечить сокращение концентраций загрязняющих веществ в приземном слое атмосферы примерно на 40-60%, а в некоторых особо опасных условиях предприятиям следует осуществлять полное сокращение выбросов. Мероприятия по третьему режиму включают в себя все мероприятия, разработанные для первого и второго режима, а также мероприятия, разработанные на базе технологических процессов, имеющих возможность снижения выбросов загрязняющих веществ в атмосферу за счет временного сокращения производительности предприятия.</w:t>
      </w:r>
    </w:p>
    <w:p w14:paraId="2063114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разработке мероприятий по сокращению выбросов по третьему режиму целесообразно учитывать следующие рекомендации:</w:t>
      </w:r>
    </w:p>
    <w:p w14:paraId="1399F0D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снизить или остановить нагрузку производств, сопровождающихся значительными выделениями загрязняющих веществ;</w:t>
      </w:r>
    </w:p>
    <w:p w14:paraId="13B81B4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отключить аппараты и оборудование, в которых заканчивается технологический цикл, и работа которых связана со значительным загрязнением воздуха;</w:t>
      </w:r>
    </w:p>
    <w:p w14:paraId="18FA4F3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остановить технологическое оборудование в случае выхода из строя газоочистных устройств (ГОУ);</w:t>
      </w:r>
    </w:p>
    <w:p w14:paraId="55BE29E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запретить производство погрузочно-разгрузочных работ, отгрузку готовой продукции, сыпучего исходного сырья и реагентов, являющихся источником загрязнения;</w:t>
      </w:r>
    </w:p>
    <w:p w14:paraId="7B5A67D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перераспределить нагрузку производств и технологических линий на более эффективное оборудование, приводящее к сокращению выбросов в атмосферу;</w:t>
      </w:r>
    </w:p>
    <w:p w14:paraId="564EBD0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остановить пусковые работы на аппаратах и технологических линиях, сопровождающиеся выбросами в атмосферу;</w:t>
      </w:r>
    </w:p>
    <w:p w14:paraId="25B5D32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 xml:space="preserve">запретить выезд на линии автотранспортных средств (включая личные транспорт) с не отрегулированными двигателями. Состав отработанных газов не должен превышать предельно допустимые выбросы вредных веществ, указанных в </w:t>
      </w:r>
      <w:hyperlink r:id="rId10" w:history="1">
        <w:r w:rsidRPr="00283420">
          <w:rPr>
            <w:rStyle w:val="a5"/>
            <w:sz w:val="28"/>
            <w:szCs w:val="28"/>
          </w:rPr>
          <w:t>ГОСТ Р 51709-2001</w:t>
        </w:r>
      </w:hyperlink>
      <w:r w:rsidRPr="00283420">
        <w:rPr>
          <w:rStyle w:val="s0"/>
          <w:sz w:val="28"/>
          <w:szCs w:val="28"/>
        </w:rPr>
        <w:t xml:space="preserve">, ГОСТ Р 52033-2003, </w:t>
      </w:r>
      <w:hyperlink r:id="rId11" w:history="1">
        <w:r w:rsidRPr="00283420">
          <w:rPr>
            <w:rStyle w:val="a5"/>
            <w:sz w:val="28"/>
            <w:szCs w:val="28"/>
          </w:rPr>
          <w:t>ГОСТ 21393-75</w:t>
        </w:r>
      </w:hyperlink>
      <w:r w:rsidRPr="00283420">
        <w:rPr>
          <w:rStyle w:val="s0"/>
          <w:sz w:val="28"/>
          <w:szCs w:val="28"/>
        </w:rPr>
        <w:t xml:space="preserve">, </w:t>
      </w:r>
      <w:hyperlink r:id="rId12" w:history="1">
        <w:r w:rsidRPr="00283420">
          <w:rPr>
            <w:rStyle w:val="a5"/>
            <w:sz w:val="28"/>
            <w:szCs w:val="28"/>
          </w:rPr>
          <w:t>СТ РК 1433-2005</w:t>
        </w:r>
      </w:hyperlink>
      <w:r w:rsidRPr="00283420">
        <w:rPr>
          <w:rStyle w:val="s0"/>
          <w:sz w:val="28"/>
          <w:szCs w:val="28"/>
        </w:rPr>
        <w:t>;</w:t>
      </w:r>
    </w:p>
    <w:p w14:paraId="4B72B92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снизить нагрузку или восстановить производства, не имеющие ГОУ;</w:t>
      </w:r>
    </w:p>
    <w:p w14:paraId="0B356D7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провести поэтапное снижение нагрузки параллельно работающих однотипных технологических агрегатов и установок (вплоть до отключения одного, двух, трех и т.д. агрегатов).</w:t>
      </w:r>
    </w:p>
    <w:p w14:paraId="1BB59B2B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43D625C1" w14:textId="2ECFD4FA" w:rsidR="00731740" w:rsidRPr="00283420" w:rsidRDefault="00FA1A15" w:rsidP="00FA1A15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</w:t>
      </w:r>
      <w:r w:rsidR="00992BFC">
        <w:rPr>
          <w:rStyle w:val="s1"/>
          <w:sz w:val="28"/>
          <w:szCs w:val="28"/>
        </w:rPr>
        <w:t>5</w:t>
      </w:r>
      <w:r w:rsidR="0073456A" w:rsidRPr="00283420">
        <w:rPr>
          <w:rStyle w:val="s1"/>
          <w:sz w:val="28"/>
          <w:szCs w:val="28"/>
        </w:rPr>
        <w:t xml:space="preserve">.4 Разработка перспективного плана мероприятий по достижению критерия качества атмосферного воздуха </w:t>
      </w:r>
    </w:p>
    <w:p w14:paraId="097324D3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1585F9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городов с высоким средним уровнем загрязнения (средние сезонные концентрации наблюдаются на уровне ПДК и выше), наряду с разработкой мероприятий по кратковременному снижению выбросов, необходимо разрабатывать перспективные планы мероприятий по достижению качества атмосферного воздуха. Перспективные планы также разрабатывают для городов с невысоким средним уровнем загрязнения, в которых предложенные мероприятия на период НМУ не обеспечивают снижение концентраций загрязняющих веществ в атмосферном воздухе до уровней ПДК. Такие мероприятия, в первую очередь, должны быть разработаны на базе совершенствования существующих и разработки новых технологических процессов, аппаратов и процессов пылегазоочистки и включать:</w:t>
      </w:r>
    </w:p>
    <w:p w14:paraId="5658BCE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усовершенствование технологических процессов и технологического оборудования с целью сокращения выбросов загрязняющих веществ в атмосферу;</w:t>
      </w:r>
    </w:p>
    <w:p w14:paraId="25541D4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разработку методов рекуперации и регенерации ценных продуктов из промышленных выбросов;</w:t>
      </w:r>
    </w:p>
    <w:p w14:paraId="26F4C09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разработку методов утилизации отходов промышленного производства с целью извлечения ценных продуктов из промышленных выбросов;</w:t>
      </w:r>
    </w:p>
    <w:p w14:paraId="168DC58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разработку и создание безотходных производств, предусматривающих существенное сокращение количества выбросов загрязняющих веществ;</w:t>
      </w:r>
    </w:p>
    <w:p w14:paraId="57E000B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разработку новых процессов и оборудования для очистки газов;</w:t>
      </w:r>
    </w:p>
    <w:p w14:paraId="4787840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разработку новых и реконструкцию существующих предприятий и производств, обеспечивающих сокращение выбросов до санитарных норм;</w:t>
      </w:r>
    </w:p>
    <w:p w14:paraId="34E0F8C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осуществление строительства резервного газоочистного оборудования, обеспечивающего очистку газов в периоды НМУ, а также при аварийной остановке основного газоочистного оборудования.</w:t>
      </w:r>
    </w:p>
    <w:p w14:paraId="35B5BEC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перспективных планах мероприятий по достижению критерия качества атмосферного воздуха должны иметь конкретные сроки выполнения с указанием источника и объемов финансирования, быть согласованы с вышестоящей организацией и контролирующими организациями в установленном порядке.</w:t>
      </w:r>
    </w:p>
    <w:p w14:paraId="74199684" w14:textId="493F7255" w:rsidR="00731740" w:rsidRPr="00283420" w:rsidRDefault="0073456A" w:rsidP="00FA1A15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lastRenderedPageBreak/>
        <w:t> </w:t>
      </w:r>
      <w:r w:rsidR="00992BFC">
        <w:rPr>
          <w:rStyle w:val="s1"/>
          <w:sz w:val="28"/>
          <w:szCs w:val="28"/>
        </w:rPr>
        <w:t>5</w:t>
      </w:r>
      <w:r w:rsidRPr="00283420">
        <w:rPr>
          <w:rStyle w:val="s1"/>
          <w:sz w:val="28"/>
          <w:szCs w:val="28"/>
        </w:rPr>
        <w:t>.5 Оформление материалов по временному сокращению выбросов в периоды неблагоприятных метеорологических условий</w:t>
      </w:r>
    </w:p>
    <w:p w14:paraId="14B035C0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470ABA8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Мероприятия по временному сокращению выбросов оформляют в виде таблиц В.1, Г.1 и пояснительной записки. Формы таблиц и порядок их заполнения приведены в </w:t>
      </w:r>
      <w:hyperlink w:anchor="sub3" w:history="1">
        <w:r w:rsidRPr="00283420">
          <w:rPr>
            <w:rStyle w:val="a5"/>
            <w:sz w:val="28"/>
            <w:szCs w:val="28"/>
          </w:rPr>
          <w:t>приложениях В и Г</w:t>
        </w:r>
      </w:hyperlink>
      <w:r w:rsidRPr="00283420">
        <w:rPr>
          <w:rStyle w:val="s0"/>
          <w:sz w:val="28"/>
          <w:szCs w:val="28"/>
        </w:rPr>
        <w:t>.</w:t>
      </w:r>
    </w:p>
    <w:p w14:paraId="01A2943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пояснительной записке рассматривают следующие основные положения:</w:t>
      </w:r>
    </w:p>
    <w:p w14:paraId="551D3DF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сущность технологии для каждого конкретного мероприятия с учетом выбросов загрязняющих веществ и реальных условий эксплуатации;</w:t>
      </w:r>
    </w:p>
    <w:p w14:paraId="5DDF6F8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необходимые расчеты и обоснования мероприятий, их экономическую оценку. Экономическую оценку рекомендуется проводить только для мероприятий второго и третьего режима, связанных с сокращением производства, не компенсируемым за счет использования резервов производства при нормальных метеоусловиях;</w:t>
      </w:r>
    </w:p>
    <w:p w14:paraId="5FC716F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возможный диапазон регулирования выбросов по каждому мероприятию;</w:t>
      </w:r>
    </w:p>
    <w:p w14:paraId="73C9CC8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перечень применяемой измерительной аппаратуры, контролирующей технологический процесс и режим работы пылегазоочистной аппаратуры;</w:t>
      </w:r>
    </w:p>
    <w:p w14:paraId="1FB8A1C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карту-схему промплощадки с указанием точек контроля (отбора проб в периоды НМУ) с указанием диапазона концентрации загрязняющего вещества (мг/м</w:t>
      </w:r>
      <w:r w:rsidRPr="00283420">
        <w:rPr>
          <w:rStyle w:val="s0"/>
          <w:sz w:val="28"/>
          <w:szCs w:val="28"/>
          <w:vertAlign w:val="superscript"/>
        </w:rPr>
        <w:t>3</w:t>
      </w:r>
      <w:r w:rsidRPr="00283420">
        <w:rPr>
          <w:rStyle w:val="s0"/>
          <w:sz w:val="28"/>
          <w:szCs w:val="28"/>
        </w:rPr>
        <w:t>, г/м</w:t>
      </w:r>
      <w:r w:rsidRPr="00283420">
        <w:rPr>
          <w:rStyle w:val="s0"/>
          <w:sz w:val="28"/>
          <w:szCs w:val="28"/>
          <w:vertAlign w:val="superscript"/>
        </w:rPr>
        <w:t>3</w:t>
      </w:r>
      <w:r w:rsidRPr="00283420">
        <w:rPr>
          <w:rStyle w:val="s0"/>
          <w:sz w:val="28"/>
          <w:szCs w:val="28"/>
        </w:rPr>
        <w:t>) на контролируемом источнике выброса;</w:t>
      </w:r>
    </w:p>
    <w:p w14:paraId="0923FD0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план-график контроля выбросов вредных веществ в атмосферу непосредственно на источниках в периоды НМУ;</w:t>
      </w:r>
    </w:p>
    <w:p w14:paraId="44AEE14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перечень приборов, оборудования и методических документов, принимаемых для контроля выбросов загрязняющих веществ в атмосферу;</w:t>
      </w:r>
    </w:p>
    <w:p w14:paraId="0405B55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оборудованных точек контроля выбросов загрязняющих веществ непосредственно на источниках выбросов;</w:t>
      </w:r>
    </w:p>
    <w:p w14:paraId="6A0B96AF" w14:textId="5B17AEE0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оценку степени эффективности разработанных мероприятий на периоды НМУ по каждому вредному веществу, мероприятию в отдельности (в целом по предприятию, объединению, организации). Эту оценку определяют по формулам, приведенным в разделе </w:t>
      </w:r>
      <w:r w:rsidR="00992BFC">
        <w:rPr>
          <w:rStyle w:val="s0"/>
          <w:sz w:val="28"/>
          <w:szCs w:val="28"/>
        </w:rPr>
        <w:t>6</w:t>
      </w:r>
      <w:r w:rsidRPr="00283420">
        <w:rPr>
          <w:rStyle w:val="s0"/>
          <w:sz w:val="28"/>
          <w:szCs w:val="28"/>
        </w:rPr>
        <w:t>. Результаты расчетов заносят в таблицу В.1.</w:t>
      </w:r>
    </w:p>
    <w:p w14:paraId="59A0B8F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целом, из пояснительной записки должно следовать:</w:t>
      </w:r>
    </w:p>
    <w:p w14:paraId="05E51CE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какое количество вредных веществ выбрасывается в атмосферу, и на какое количество происходит сокращение выбросов конкретного вещества в периоды НМУ в целом по предприятию (городу);</w:t>
      </w:r>
    </w:p>
    <w:p w14:paraId="4192615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 каким загрязняющим веществам проводится сокращение выбросов, и по каким не производится;</w:t>
      </w:r>
    </w:p>
    <w:p w14:paraId="27AE4DB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какое количество источников имеет выбросы загрязняющих веществ в атмосферу, и на каком количестве источников сокращаются выбросы в периоды НМУ;</w:t>
      </w:r>
    </w:p>
    <w:p w14:paraId="64E8DF11" w14:textId="233DB12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какова эффективность разработанных мероприятий для второго и третьего режимов по всем веществам (в отдельности) в целом по предприятию в соответствии с разделом </w:t>
      </w:r>
      <w:r w:rsidR="00992BFC">
        <w:rPr>
          <w:rStyle w:val="s0"/>
          <w:sz w:val="28"/>
          <w:szCs w:val="28"/>
        </w:rPr>
        <w:t>4</w:t>
      </w:r>
      <w:r w:rsidRPr="00283420">
        <w:rPr>
          <w:rStyle w:val="s0"/>
          <w:sz w:val="28"/>
          <w:szCs w:val="28"/>
        </w:rPr>
        <w:t>;</w:t>
      </w:r>
    </w:p>
    <w:p w14:paraId="54C26AB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экономическая оценка ущерба;</w:t>
      </w:r>
    </w:p>
    <w:p w14:paraId="4185AD2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каковы необходимые средства для достижения критерия качества атмосферного воздуха в периоды НМУ.</w:t>
      </w:r>
    </w:p>
    <w:p w14:paraId="40507880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6400074" w14:textId="3CE69E14" w:rsidR="00731740" w:rsidRPr="00283420" w:rsidRDefault="00992BFC" w:rsidP="00FA1A15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t>6</w:t>
      </w:r>
      <w:r w:rsidR="00FA1A15">
        <w:rPr>
          <w:rStyle w:val="s1"/>
          <w:sz w:val="28"/>
          <w:szCs w:val="28"/>
          <w:lang w:val="kk-KZ"/>
        </w:rPr>
        <w:t>.</w:t>
      </w:r>
      <w:r w:rsidR="0073456A" w:rsidRPr="00283420">
        <w:rPr>
          <w:rStyle w:val="s1"/>
          <w:sz w:val="28"/>
          <w:szCs w:val="28"/>
        </w:rPr>
        <w:t xml:space="preserve"> Оценка эффективности мероприятий по регулированию выбросов</w:t>
      </w:r>
    </w:p>
    <w:p w14:paraId="005E208F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613CD3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Оценку эффективности мероприятий на стадии разработки и при их фактическом осуществлении проводят по каждому вредному веществу (группе веществ, обладающих эффектом суммации) отдельно для каждого мероприятия и группы мероприятий. Оценку эффективности проводят по абсолютному и относительному уменьшению выбросов и на основе установления степени снижения величин расчетных и измеренных концентраций примесей в воздухе.</w:t>
      </w:r>
    </w:p>
    <w:p w14:paraId="30B38FF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I режима регулирования выбросов осуществляются организационно-технические мероприятия, эффективность которых принимается равной 15%.</w:t>
      </w:r>
    </w:p>
    <w:p w14:paraId="73A6E3A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II и III режимов в таблицу В.1 включаются источники и вредные вещества, которые являются значимыми с точки зрения загрязнения атмосферы на границе ближайшей жилой застройки. Эффективность мероприятий по II и III режимам определяется пропорционально сокращению разовых выбросов (г/с) без проведения дополнительных расчетов полей максимальных приземных концентраций. Учитываются только те источники и вредные вещества, для которых осуществляется регулирование выбросов.</w:t>
      </w:r>
    </w:p>
    <w:p w14:paraId="647941B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II режиме сокращение выбросов должно составлять в дополнении к I режиму не менее 20%, при III режиме - не менее 40%.</w:t>
      </w:r>
    </w:p>
    <w:p w14:paraId="1ADB93B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Оценка предполагаемого снижения повторяемости в течение года концентраций выше ПДК, 3 ПДК, 5 ПДК, 10 ПДК, а также среднегодовой концентрации примесей за счет регулирования выбросов приводятся в </w:t>
      </w:r>
      <w:hyperlink w:anchor="sub5" w:history="1">
        <w:r w:rsidRPr="00283420">
          <w:rPr>
            <w:rStyle w:val="a5"/>
            <w:sz w:val="28"/>
            <w:szCs w:val="28"/>
          </w:rPr>
          <w:t>Приложении Д</w:t>
        </w:r>
      </w:hyperlink>
      <w:r w:rsidRPr="00283420">
        <w:rPr>
          <w:rStyle w:val="s0"/>
          <w:sz w:val="28"/>
          <w:szCs w:val="28"/>
        </w:rPr>
        <w:t>.</w:t>
      </w:r>
    </w:p>
    <w:p w14:paraId="74BE2206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665B3996" w14:textId="568D6552" w:rsidR="00731740" w:rsidRPr="00283420" w:rsidRDefault="00FA1A15" w:rsidP="00FA1A15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</w:t>
      </w:r>
      <w:r w:rsidR="00992BFC">
        <w:rPr>
          <w:rStyle w:val="s1"/>
          <w:sz w:val="28"/>
          <w:szCs w:val="28"/>
        </w:rPr>
        <w:t>6</w:t>
      </w:r>
      <w:r w:rsidR="0073456A" w:rsidRPr="00283420">
        <w:rPr>
          <w:rStyle w:val="s1"/>
          <w:sz w:val="28"/>
          <w:szCs w:val="28"/>
        </w:rPr>
        <w:t>.1 Оценка эффективности мероприятий с использованием количественных показателей снижения выбросов</w:t>
      </w:r>
    </w:p>
    <w:p w14:paraId="54BD2521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 </w:t>
      </w:r>
    </w:p>
    <w:p w14:paraId="7746439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Оценка эффективности мероприятий на предприятии (в целом по городу) предусматривают:</w:t>
      </w:r>
    </w:p>
    <w:p w14:paraId="5D9B170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определение эффективности для каждого мероприятия;</w:t>
      </w:r>
    </w:p>
    <w:p w14:paraId="21D00D7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определение эффективности по градациям высот;</w:t>
      </w:r>
    </w:p>
    <w:p w14:paraId="45A23DF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определение эффективности, в целом, по предприятию.</w:t>
      </w:r>
    </w:p>
    <w:p w14:paraId="7C30FAF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Определение эффективности для каждого мероприятия </w:t>
      </w:r>
      <w:r w:rsidRPr="00283420">
        <w:rPr>
          <w:sz w:val="28"/>
          <w:szCs w:val="28"/>
        </w:rPr>
        <w:t>(</w:t>
      </w:r>
      <w:r w:rsidRPr="00283420">
        <w:rPr>
          <w:i/>
          <w:iCs/>
          <w:sz w:val="28"/>
          <w:szCs w:val="28"/>
        </w:rPr>
        <w:t>η</w:t>
      </w:r>
      <w:r w:rsidRPr="00283420">
        <w:rPr>
          <w:i/>
          <w:iCs/>
          <w:sz w:val="28"/>
          <w:szCs w:val="28"/>
          <w:vertAlign w:val="subscript"/>
        </w:rPr>
        <w:t>i</w:t>
      </w:r>
      <w:r w:rsidRPr="00283420">
        <w:rPr>
          <w:sz w:val="28"/>
          <w:szCs w:val="28"/>
        </w:rPr>
        <w:t>, %) осуществляется по формуле:</w:t>
      </w:r>
    </w:p>
    <w:p w14:paraId="7E197AD9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0DF4E7E0" wp14:editId="07703B65">
            <wp:extent cx="942975" cy="4476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8682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>, (3)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580"/>
        <w:gridCol w:w="310"/>
        <w:gridCol w:w="7969"/>
      </w:tblGrid>
      <w:tr w:rsidR="00731740" w:rsidRPr="00283420" w14:paraId="6969148B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AC6DA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где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61F4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η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98F6E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34D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степень эффективности разработанного мероприятия, %; </w:t>
            </w:r>
          </w:p>
        </w:tc>
      </w:tr>
      <w:tr w:rsidR="00731740" w:rsidRPr="00283420" w14:paraId="042EDF1D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07E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A79AB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A710E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0216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выбросы в атмосферу загрязняющего вещества от источников, для которых разработано мероприятие, г/с;</w:t>
            </w:r>
          </w:p>
        </w:tc>
      </w:tr>
      <w:tr w:rsidR="00731740" w:rsidRPr="00283420" w14:paraId="302D789E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1BE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2185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ci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3B26C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0C18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сокращение выбросов в атмосферу загрязняющего вещества за счет осуществления мероприятия, г/с; </w:t>
            </w:r>
          </w:p>
        </w:tc>
      </w:tr>
      <w:tr w:rsidR="00731740" w:rsidRPr="00283420" w14:paraId="6A87D2FC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902B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90A1B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i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5846C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6228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номер мероприятия.</w:t>
            </w:r>
          </w:p>
        </w:tc>
      </w:tr>
    </w:tbl>
    <w:p w14:paraId="77B5F911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1B20F41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Результаты расчетов заносят в графу 15 таблицы В.1 (</w:t>
      </w:r>
      <w:hyperlink w:anchor="sub2" w:history="1">
        <w:r w:rsidRPr="00283420">
          <w:rPr>
            <w:rStyle w:val="a5"/>
            <w:sz w:val="28"/>
            <w:szCs w:val="28"/>
          </w:rPr>
          <w:t>Приложение В</w:t>
        </w:r>
      </w:hyperlink>
      <w:r w:rsidRPr="00283420">
        <w:rPr>
          <w:sz w:val="28"/>
          <w:szCs w:val="28"/>
        </w:rPr>
        <w:t xml:space="preserve">). </w:t>
      </w:r>
    </w:p>
    <w:p w14:paraId="5A41EEF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Определение эффективности по градациям высот осуществляют путем обобщения величин выбросов загрязняющих веществ до, и после осуществления мероприятий от всех источников в диапазоне каждой градации высот в отдельности:</w:t>
      </w: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77A33BF3" wp14:editId="4C3FC433">
            <wp:extent cx="123825" cy="1524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8682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 xml:space="preserve"> 10, 11-20, 21-30, 31-50, 51-100, 101-150, &gt;150 м. Эффективность по каждой градации высот (</w:t>
      </w:r>
      <w:r w:rsidRPr="00283420">
        <w:rPr>
          <w:i/>
          <w:iCs/>
          <w:sz w:val="28"/>
          <w:szCs w:val="28"/>
        </w:rPr>
        <w:t>η</w:t>
      </w:r>
      <w:r w:rsidRPr="00283420">
        <w:rPr>
          <w:i/>
          <w:iCs/>
          <w:sz w:val="28"/>
          <w:szCs w:val="28"/>
          <w:vertAlign w:val="subscript"/>
        </w:rPr>
        <w:t>j</w:t>
      </w:r>
      <w:r w:rsidRPr="00283420">
        <w:rPr>
          <w:sz w:val="28"/>
          <w:szCs w:val="28"/>
        </w:rPr>
        <w:t>) определяют по формуле:</w:t>
      </w:r>
    </w:p>
    <w:p w14:paraId="2E78C821" w14:textId="77777777" w:rsidR="00731740" w:rsidRPr="00283420" w:rsidRDefault="0073456A">
      <w:pPr>
        <w:spacing w:before="120" w:after="120"/>
        <w:ind w:firstLine="709"/>
        <w:jc w:val="center"/>
        <w:rPr>
          <w:sz w:val="28"/>
          <w:szCs w:val="28"/>
        </w:rPr>
      </w:pP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4556BA29" wp14:editId="2B30845F">
            <wp:extent cx="942975" cy="4572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8682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>, (4)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580"/>
        <w:gridCol w:w="310"/>
        <w:gridCol w:w="8010"/>
      </w:tblGrid>
      <w:tr w:rsidR="00731740" w:rsidRPr="00283420" w14:paraId="0CE80A28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26A6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где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2DFB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η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j</w:t>
            </w:r>
          </w:p>
        </w:tc>
        <w:tc>
          <w:tcPr>
            <w:tcW w:w="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8E41A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A54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степень эффективности мероприятий по каждой градации высот, %; </w:t>
            </w:r>
          </w:p>
        </w:tc>
      </w:tr>
      <w:tr w:rsidR="00731740" w:rsidRPr="00283420" w14:paraId="1638DF72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A5BF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54B1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j</w:t>
            </w:r>
          </w:p>
        </w:tc>
        <w:tc>
          <w:tcPr>
            <w:tcW w:w="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BD4DB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1A52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суммарный выброс в атмосферу загрязняющего вещества до выполнения мероприятий в диапазоне заданной градации высот, г/с;</w:t>
            </w:r>
          </w:p>
        </w:tc>
      </w:tr>
      <w:tr w:rsidR="00731740" w:rsidRPr="00283420" w14:paraId="6F33340B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0E6F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86CD0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cj</w:t>
            </w:r>
          </w:p>
        </w:tc>
        <w:tc>
          <w:tcPr>
            <w:tcW w:w="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3496C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704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суммарное сокращение выбросов загрязняющего вещества за счет выполнения мероприятий заданной градации высот, г/с; </w:t>
            </w:r>
          </w:p>
        </w:tc>
      </w:tr>
      <w:tr w:rsidR="00731740" w:rsidRPr="00283420" w14:paraId="40FD01D5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0804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72959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j</w:t>
            </w:r>
          </w:p>
        </w:tc>
        <w:tc>
          <w:tcPr>
            <w:tcW w:w="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9FC39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DD5B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номер градации высоты выбросов.</w:t>
            </w:r>
          </w:p>
        </w:tc>
      </w:tr>
    </w:tbl>
    <w:p w14:paraId="453C2A3C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02D222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Результаты расчетов заносят в таблицу Г.1 (</w:t>
      </w:r>
      <w:hyperlink w:anchor="sub4" w:history="1">
        <w:r w:rsidRPr="00283420">
          <w:rPr>
            <w:rStyle w:val="a5"/>
            <w:sz w:val="28"/>
            <w:szCs w:val="28"/>
          </w:rPr>
          <w:t>Приложение Г</w:t>
        </w:r>
      </w:hyperlink>
      <w:r w:rsidRPr="00283420">
        <w:rPr>
          <w:rStyle w:val="s0"/>
          <w:sz w:val="28"/>
          <w:szCs w:val="28"/>
        </w:rPr>
        <w:t>).</w:t>
      </w:r>
    </w:p>
    <w:p w14:paraId="4E85052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Эффективность мероприятий в целом </w:t>
      </w:r>
      <w:r w:rsidRPr="00283420">
        <w:rPr>
          <w:sz w:val="28"/>
          <w:szCs w:val="28"/>
        </w:rPr>
        <w:t>(</w:t>
      </w:r>
      <w:r w:rsidRPr="00283420">
        <w:rPr>
          <w:i/>
          <w:iCs/>
          <w:sz w:val="28"/>
          <w:szCs w:val="28"/>
        </w:rPr>
        <w:t>η</w:t>
      </w:r>
      <w:r w:rsidRPr="00283420">
        <w:rPr>
          <w:i/>
          <w:iCs/>
          <w:sz w:val="28"/>
          <w:szCs w:val="28"/>
          <w:vertAlign w:val="subscript"/>
        </w:rPr>
        <w:t>i</w:t>
      </w:r>
      <w:r w:rsidRPr="00283420">
        <w:rPr>
          <w:sz w:val="28"/>
          <w:szCs w:val="28"/>
        </w:rPr>
        <w:t>) по предприятию по каждому вредному веществу определяют по формуле:</w:t>
      </w:r>
    </w:p>
    <w:p w14:paraId="60232C63" w14:textId="77777777" w:rsidR="00731740" w:rsidRPr="00283420" w:rsidRDefault="0073456A">
      <w:pPr>
        <w:spacing w:before="120" w:after="120"/>
        <w:ind w:firstLine="709"/>
        <w:jc w:val="center"/>
        <w:rPr>
          <w:sz w:val="28"/>
          <w:szCs w:val="28"/>
        </w:rPr>
      </w:pP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7F53034E" wp14:editId="2EB2BC86">
            <wp:extent cx="914400" cy="4286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86825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>, (5)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630"/>
        <w:gridCol w:w="310"/>
        <w:gridCol w:w="7985"/>
      </w:tblGrid>
      <w:tr w:rsidR="00731740" w:rsidRPr="00283420" w14:paraId="12079604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ACAE6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где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6B9D6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η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303E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8AC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степень эффективности разработанных мероприятий в целом по предприятию, %; </w:t>
            </w:r>
          </w:p>
        </w:tc>
      </w:tr>
      <w:tr w:rsidR="00731740" w:rsidRPr="00283420" w14:paraId="33E1018F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C0E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EAF77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2A65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D271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суммарный выброс в атмосферу загрязняющего вещества до выполнения мероприятий в целом по предприятию, г/с;</w:t>
            </w:r>
          </w:p>
        </w:tc>
      </w:tr>
      <w:tr w:rsidR="00731740" w:rsidRPr="00283420" w14:paraId="2B75B32F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595E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3A4CB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cij</w:t>
            </w:r>
          </w:p>
        </w:tc>
        <w:tc>
          <w:tcPr>
            <w:tcW w:w="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5C13B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2EB3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суммарное сокращение выбросов загрязняющего вещества за счет выполнения мероприятий в целом по предприятию, г/с; </w:t>
            </w:r>
          </w:p>
        </w:tc>
      </w:tr>
      <w:tr w:rsidR="00731740" w:rsidRPr="00283420" w14:paraId="430CA893" w14:textId="77777777">
        <w:tc>
          <w:tcPr>
            <w:tcW w:w="4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7D9A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E13B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i</w:t>
            </w:r>
          </w:p>
        </w:tc>
        <w:tc>
          <w:tcPr>
            <w:tcW w:w="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19C47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535C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номер загрязняющего вещества</w:t>
            </w:r>
          </w:p>
        </w:tc>
      </w:tr>
    </w:tbl>
    <w:p w14:paraId="57ABD95B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76BE5C9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Результаты расчетов помещают в пояснительную записку и в таблицу Г.1 (</w:t>
      </w:r>
      <w:hyperlink w:anchor="sub4" w:history="1">
        <w:r w:rsidRPr="00283420">
          <w:rPr>
            <w:rStyle w:val="a5"/>
            <w:sz w:val="28"/>
            <w:szCs w:val="28"/>
          </w:rPr>
          <w:t>Приложение Г</w:t>
        </w:r>
      </w:hyperlink>
      <w:r w:rsidRPr="00283420">
        <w:rPr>
          <w:rStyle w:val="s0"/>
          <w:sz w:val="28"/>
          <w:szCs w:val="28"/>
        </w:rPr>
        <w:t>).</w:t>
      </w:r>
    </w:p>
    <w:p w14:paraId="63FF3FC9" w14:textId="77777777" w:rsidR="00FA1A15" w:rsidRDefault="00FA1A15" w:rsidP="00992BFC">
      <w:pPr>
        <w:ind w:firstLine="708"/>
        <w:jc w:val="both"/>
        <w:rPr>
          <w:sz w:val="28"/>
          <w:szCs w:val="28"/>
        </w:rPr>
      </w:pPr>
    </w:p>
    <w:p w14:paraId="78163208" w14:textId="0974E198" w:rsidR="00731740" w:rsidRPr="00283420" w:rsidRDefault="0073456A" w:rsidP="00992BFC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  <w:r w:rsidR="00992BFC">
        <w:rPr>
          <w:rStyle w:val="s1"/>
          <w:sz w:val="28"/>
          <w:szCs w:val="28"/>
        </w:rPr>
        <w:t>6</w:t>
      </w:r>
      <w:r w:rsidRPr="00283420">
        <w:rPr>
          <w:rStyle w:val="s1"/>
          <w:sz w:val="28"/>
          <w:szCs w:val="28"/>
        </w:rPr>
        <w:t>.2 Оценка эффективности мероприятий по расчетным концентрациям загрязняющих веществ в воздухе</w:t>
      </w:r>
    </w:p>
    <w:p w14:paraId="068A4D01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2B8C8A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Концентрация примеси в воздухе (</w:t>
      </w:r>
      <w:r w:rsidRPr="00283420">
        <w:rPr>
          <w:i/>
          <w:iCs/>
          <w:sz w:val="28"/>
          <w:szCs w:val="28"/>
        </w:rPr>
        <w:t>С</w:t>
      </w:r>
      <w:r w:rsidRPr="00283420">
        <w:rPr>
          <w:i/>
          <w:iCs/>
          <w:sz w:val="28"/>
          <w:szCs w:val="28"/>
          <w:vertAlign w:val="subscript"/>
        </w:rPr>
        <w:t>m</w:t>
      </w:r>
      <w:r w:rsidRPr="00283420">
        <w:rPr>
          <w:sz w:val="28"/>
          <w:szCs w:val="28"/>
        </w:rPr>
        <w:t xml:space="preserve">) рассчитывается по формулам (1) и (2). Если рассматривается один источник или несколько близко </w:t>
      </w:r>
      <w:r w:rsidRPr="00283420">
        <w:rPr>
          <w:sz w:val="28"/>
          <w:szCs w:val="28"/>
        </w:rPr>
        <w:lastRenderedPageBreak/>
        <w:t>расположенных друг от друга источников с одинаковыми параметрами выбросов, то расчеты выполняются вручную. При наличии на предприятии большого количества источников выбросов рекомендуется рассчитывать создаваемое ими поле концентраций с использованием одной из унифицированных программ (например, унифицированная программа расчета величин концентраций загрязняющих веществ в атмосферном воздухе «Эколог»). Расчеты проводятся отдельно для каждого предприятия с учетом и без учета мероприятий по регулированию выбросов. Условно принимается, что при НМУ, по сравнению с нормальными условиями, концентрации увеличиваются в одинаковое количество раз в любой точке рассчитанного поля. Эффективность мероприятий (</w:t>
      </w:r>
      <w:r w:rsidRPr="00283420">
        <w:rPr>
          <w:i/>
          <w:iCs/>
          <w:sz w:val="28"/>
          <w:szCs w:val="28"/>
        </w:rPr>
        <w:t>η</w:t>
      </w:r>
      <w:r w:rsidRPr="00283420">
        <w:rPr>
          <w:i/>
          <w:iCs/>
          <w:sz w:val="28"/>
          <w:szCs w:val="28"/>
          <w:vertAlign w:val="subscript"/>
        </w:rPr>
        <w:t>p</w:t>
      </w:r>
      <w:r w:rsidRPr="00283420">
        <w:rPr>
          <w:sz w:val="28"/>
          <w:szCs w:val="28"/>
        </w:rPr>
        <w:t>) определяется по формуле:</w:t>
      </w:r>
    </w:p>
    <w:p w14:paraId="05F6655F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b/>
          <w:bCs/>
          <w:noProof/>
          <w:sz w:val="28"/>
          <w:szCs w:val="28"/>
          <w:vertAlign w:val="subscript"/>
        </w:rPr>
        <w:drawing>
          <wp:inline distT="0" distB="0" distL="0" distR="0" wp14:anchorId="19F73DD1" wp14:editId="3D0B4C4C">
            <wp:extent cx="1285875" cy="4572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86825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>, (6)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623"/>
        <w:gridCol w:w="310"/>
        <w:gridCol w:w="7586"/>
      </w:tblGrid>
      <w:tr w:rsidR="00731740" w:rsidRPr="00283420" w14:paraId="109B76C1" w14:textId="77777777"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18E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где</w:t>
            </w:r>
          </w:p>
        </w:tc>
        <w:tc>
          <w:tcPr>
            <w:tcW w:w="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CD37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η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p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CA354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0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29A0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степень эффективности разработанного мероприятия, %; </w:t>
            </w:r>
          </w:p>
        </w:tc>
      </w:tr>
      <w:tr w:rsidR="00731740" w:rsidRPr="00283420" w14:paraId="24A8CBA5" w14:textId="77777777"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781C9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AD44A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C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mp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CD50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0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32E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расчетная максимальная концентрация примеси, полученная с учетом выполнения мероприятий, мг/м</w:t>
            </w:r>
            <w:r w:rsidRPr="00283420">
              <w:rPr>
                <w:sz w:val="28"/>
                <w:szCs w:val="28"/>
                <w:vertAlign w:val="superscript"/>
              </w:rPr>
              <w:t>3</w:t>
            </w:r>
            <w:r w:rsidRPr="00283420">
              <w:rPr>
                <w:sz w:val="28"/>
                <w:szCs w:val="28"/>
              </w:rPr>
              <w:t>;</w:t>
            </w:r>
          </w:p>
        </w:tc>
      </w:tr>
      <w:tr w:rsidR="00731740" w:rsidRPr="00283420" w14:paraId="6F6C464E" w14:textId="77777777"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938DA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70113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C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m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15BC" w14:textId="77777777" w:rsidR="00731740" w:rsidRPr="00283420" w:rsidRDefault="0073456A">
            <w:pPr>
              <w:jc w:val="right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40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BB35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расчетная максимальная концентрация, создаваемая при отсутствии мероприятия, мг/м</w:t>
            </w:r>
            <w:r w:rsidRPr="00283420">
              <w:rPr>
                <w:sz w:val="28"/>
                <w:szCs w:val="28"/>
                <w:vertAlign w:val="superscript"/>
              </w:rPr>
              <w:t>3</w:t>
            </w:r>
            <w:r w:rsidRPr="00283420">
              <w:rPr>
                <w:sz w:val="28"/>
                <w:szCs w:val="28"/>
              </w:rPr>
              <w:t xml:space="preserve">; </w:t>
            </w:r>
          </w:p>
        </w:tc>
      </w:tr>
    </w:tbl>
    <w:p w14:paraId="27D20A89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FEAE85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 xml:space="preserve">Данные об эффективности мероприятий по градациям высот с учетом снижения количества выбросов и расчетных концентраций примесей представляются предприятиями в виде таблицы 2. Здесь одновременно показан пример расчета показателей </w:t>
      </w:r>
      <w:r w:rsidRPr="00283420">
        <w:rPr>
          <w:i/>
          <w:iCs/>
          <w:sz w:val="28"/>
          <w:szCs w:val="28"/>
        </w:rPr>
        <w:t>η</w:t>
      </w:r>
      <w:r w:rsidRPr="00283420">
        <w:rPr>
          <w:sz w:val="28"/>
          <w:szCs w:val="28"/>
        </w:rPr>
        <w:t xml:space="preserve"> и </w:t>
      </w:r>
      <w:r w:rsidRPr="00283420">
        <w:rPr>
          <w:i/>
          <w:iCs/>
          <w:sz w:val="28"/>
          <w:szCs w:val="28"/>
        </w:rPr>
        <w:t>η</w:t>
      </w:r>
      <w:r w:rsidRPr="00283420">
        <w:rPr>
          <w:i/>
          <w:iCs/>
          <w:sz w:val="28"/>
          <w:szCs w:val="28"/>
          <w:vertAlign w:val="subscript"/>
        </w:rPr>
        <w:t>р</w:t>
      </w:r>
      <w:r w:rsidRPr="00283420">
        <w:rPr>
          <w:sz w:val="28"/>
          <w:szCs w:val="28"/>
        </w:rPr>
        <w:t>. Рассматривается группа низких источников (до 30 м). Предлагается, что по предприятию данной группой источников выбрасывается 100 условных единиц сернистого газа. Высоты из поступления разделены на 3 градации.</w:t>
      </w:r>
    </w:p>
    <w:p w14:paraId="31DFF86B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7849FE27" w14:textId="77777777" w:rsidR="00731740" w:rsidRPr="00283420" w:rsidRDefault="0073456A">
      <w:pPr>
        <w:spacing w:after="120"/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Таблица 2 - Эффективность мероприятий по сокращению выбросов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5"/>
        <w:gridCol w:w="1218"/>
        <w:gridCol w:w="1218"/>
        <w:gridCol w:w="1219"/>
        <w:gridCol w:w="1219"/>
        <w:gridCol w:w="1221"/>
        <w:gridCol w:w="1221"/>
      </w:tblGrid>
      <w:tr w:rsidR="00731740" w:rsidRPr="00283420" w14:paraId="14124BBD" w14:textId="77777777"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823D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Градация  высот, м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3CABE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j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5BA7C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M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cj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FEA4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η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j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ABD3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C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m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8EB1F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C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mp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0FAC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η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p</w:t>
            </w:r>
          </w:p>
        </w:tc>
      </w:tr>
      <w:tr w:rsidR="00731740" w:rsidRPr="00283420" w14:paraId="6B08ED0C" w14:textId="77777777"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4D2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≤10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CB38C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0EEA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072FB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7D9C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1,2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9A166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0,6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18930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50</w:t>
            </w:r>
          </w:p>
        </w:tc>
      </w:tr>
      <w:tr w:rsidR="00731740" w:rsidRPr="00283420" w14:paraId="017DC8AD" w14:textId="77777777"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AD3E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11-20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F3595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75C9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8B17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C6E6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1,2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364C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1,0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D91C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18</w:t>
            </w:r>
          </w:p>
        </w:tc>
      </w:tr>
      <w:tr w:rsidR="00731740" w:rsidRPr="00283420" w14:paraId="64A3ACA5" w14:textId="77777777"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385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21-30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7255E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18DCB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8E5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5B701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1,2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A8BB0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1,1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DAF1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9</w:t>
            </w:r>
          </w:p>
        </w:tc>
      </w:tr>
      <w:tr w:rsidR="00731740" w:rsidRPr="00283420" w14:paraId="74E23941" w14:textId="77777777"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303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 целом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DE555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B3A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F522C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059A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1,2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BEBE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0,5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6CCF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58</w:t>
            </w:r>
          </w:p>
        </w:tc>
      </w:tr>
    </w:tbl>
    <w:p w14:paraId="25BB79DC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43EC18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Обобщение мероприятий и проведение оценочных расчетов в целом по городу проводят территориальные подразделения уполномоченного органа в области охраны окружающей среды с привлечением специалистов Казгидромета. После проведения расчетов можно уточнить и конкретизировать величину сокращения выбросов для всех предприятий.</w:t>
      </w:r>
    </w:p>
    <w:p w14:paraId="1692C191" w14:textId="77777777" w:rsidR="00731740" w:rsidRPr="00283420" w:rsidRDefault="0073456A">
      <w:pPr>
        <w:ind w:firstLine="54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17189EA3" w14:textId="77777777" w:rsidR="00731740" w:rsidRPr="00283420" w:rsidRDefault="0073456A">
      <w:pPr>
        <w:ind w:firstLine="54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68A8738" w14:textId="013B2950" w:rsidR="00731740" w:rsidRPr="00283420" w:rsidRDefault="00FA1A15" w:rsidP="00FA1A15">
      <w:pPr>
        <w:jc w:val="both"/>
        <w:rPr>
          <w:sz w:val="28"/>
          <w:szCs w:val="28"/>
        </w:rPr>
      </w:pPr>
      <w:r>
        <w:rPr>
          <w:rStyle w:val="s1"/>
          <w:sz w:val="28"/>
          <w:szCs w:val="28"/>
          <w:lang w:val="kk-KZ"/>
        </w:rPr>
        <w:lastRenderedPageBreak/>
        <w:t xml:space="preserve">      </w:t>
      </w:r>
      <w:r w:rsidR="00992BFC">
        <w:rPr>
          <w:rStyle w:val="s1"/>
          <w:sz w:val="28"/>
          <w:szCs w:val="28"/>
        </w:rPr>
        <w:t>6</w:t>
      </w:r>
      <w:r w:rsidR="0073456A" w:rsidRPr="00283420">
        <w:rPr>
          <w:rStyle w:val="s1"/>
          <w:sz w:val="28"/>
          <w:szCs w:val="28"/>
        </w:rPr>
        <w:t>.3 Рекомендации по оценке эффективности работ по регулированию выбросов в городе в периоды НМУ на основе наблюдений за концентрациями примесей в воздухе</w:t>
      </w:r>
    </w:p>
    <w:p w14:paraId="2B722512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5504E01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случае, когда в городе на большинстве объектов сокращение выбросов в периоды НМУ осуществляется регулярно (в среднем не менее 2-3 раз в месяц), уменьшается общая повторяемость высоких концентраций, а в некоторых случаях снижается средняя концентрация примеси в воздухе в заданном городе. Степень уменьшения величин этих характеристик является показателем эффективности работ. Для оценки этой эффективности сравнивается средняя концентрация примесей и повторяемости концентраций, превышающих заданную величину, до и после организации работ по регулированию выбросов.</w:t>
      </w:r>
    </w:p>
    <w:p w14:paraId="3715567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Снижение среднего уровня загрязнения в городе может не обнаруживаться, если количество предупреждений весьма мало. В таком случае целесообразно сравнить средние концентрации примесей в периоды неблагоприятных метеоусловий при осуществлении регулирования и при таких же условиях погоды в предыдущие годы, когда работы по прогнозу и регулированию не проводились. Если в первом случае, в среднем, концентрации ниже, чем во втором, то это указывает на эффективность прогнозирования и регулирования выбросов. Такой вид оценки может проводиться при сохранении общего количества и структуры выбросов, а также методики анализа проб воздуха.</w:t>
      </w:r>
    </w:p>
    <w:p w14:paraId="48A35FC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Снижение загрязнения воздуха при неблагоприятной метеорологической ситуации может быть обнаружено, если к моменту передачи предупреждения загрязнения воздуха в городе уже достигло высокого уровня, который при сохранении неблагоприятных условий снижается в результате сокращения выбросов на предприятиях города. Это проще всего обнаруживается при использовании обобщенных показателей загрязнения воздуха в городе, в том числе используемого в прогностических подразделениях Казгидромета параметра </w:t>
      </w:r>
      <w:r w:rsidRPr="00283420">
        <w:rPr>
          <w:i/>
          <w:iCs/>
          <w:sz w:val="28"/>
          <w:szCs w:val="28"/>
        </w:rPr>
        <w:t>Р</w:t>
      </w:r>
      <w:r w:rsidRPr="00283420">
        <w:rPr>
          <w:sz w:val="28"/>
          <w:szCs w:val="28"/>
        </w:rPr>
        <w:t>.</w:t>
      </w:r>
    </w:p>
    <w:p w14:paraId="3E9E773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Можно сделать вывод об эффективности данных работ и в случае, когда при наступлении НМУ вследствие сокращения выбросов обобщенный показатель загрязнения воздухе не достигает высоких значений.</w:t>
      </w:r>
    </w:p>
    <w:p w14:paraId="6050409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Если регулирование выбросов проводится на небольшом числе объектов, то эффект может быть отмечен при анализе данных, полученных при проведении подфакельных наблюдений, а в случае их отсутствия - концентраций на тех постах, в район которых при соответствующих направлениях ветра переносятся примеси от обслуживаемых объектов. Концентрации сравниваются с данными измерений, выполненных при аналогичных метеорологических условиях до осуществления регулирования выбросов.</w:t>
      </w:r>
    </w:p>
    <w:p w14:paraId="01CB936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Эффективность работ может быть существенной при кратковременном снижении выбросов на всех основных промышленных, энергетических, </w:t>
      </w:r>
      <w:r w:rsidRPr="00283420">
        <w:rPr>
          <w:rStyle w:val="s0"/>
          <w:sz w:val="28"/>
          <w:szCs w:val="28"/>
        </w:rPr>
        <w:lastRenderedPageBreak/>
        <w:t>отопительных, автотранспортных предприятиях, расположенных на территории города.</w:t>
      </w:r>
    </w:p>
    <w:p w14:paraId="7218C86E" w14:textId="5AA0CD68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 </w:t>
      </w:r>
    </w:p>
    <w:p w14:paraId="3BCE127B" w14:textId="008CC1EE" w:rsidR="00731740" w:rsidRPr="00283420" w:rsidRDefault="00992BFC" w:rsidP="00FA1A15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t>7</w:t>
      </w:r>
      <w:r w:rsidR="00FA1A15">
        <w:rPr>
          <w:rStyle w:val="s1"/>
          <w:sz w:val="28"/>
          <w:szCs w:val="28"/>
          <w:lang w:val="kk-KZ"/>
        </w:rPr>
        <w:t>.</w:t>
      </w:r>
      <w:r w:rsidR="0073456A" w:rsidRPr="00283420">
        <w:rPr>
          <w:rStyle w:val="s1"/>
          <w:sz w:val="28"/>
          <w:szCs w:val="28"/>
        </w:rPr>
        <w:t xml:space="preserve"> Порядок согласования мероприятий по сокращению выбросов в периоды НМУ</w:t>
      </w:r>
    </w:p>
    <w:p w14:paraId="6BA7CF86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1FD1358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Предприятия направляют разработанные мероприятия с соответствующими приложениями в территориальные подразделения уполномоченного органа в области охраны окружающей среды, которые, совместно с подразделениями Казгидромета, их рассматривают, оказывают методическую помощь, согласовывают или не согласовывают мероприятия и в течение 15 дней направляют предприятиям свое заключение. В случае необходимости могут затребовать предоставления разъяснений и обоснования данных, приведенных в формулах отчетности.</w:t>
      </w:r>
    </w:p>
    <w:p w14:paraId="37FF3A9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согласовании устанавливают:</w:t>
      </w:r>
    </w:p>
    <w:p w14:paraId="55783FD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реального плана мероприятий и плана графика контроля выбросов вредных веществ непосредственно на источниках в периоды НМУ;</w:t>
      </w:r>
    </w:p>
    <w:p w14:paraId="0136451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полноту составления разработанных мероприятий, обеспечивающих снижение концентраций загрязняющих веществ в приземном слое воздуха до установленных уровней;</w:t>
      </w:r>
    </w:p>
    <w:p w14:paraId="1A066F3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достоверность данных о параметрах и составе выбрасываемых загрязняющих веществ в атмосферу;</w:t>
      </w:r>
    </w:p>
    <w:p w14:paraId="03E51FE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достоверность расчетов, подтверждающих количественное сокращение выбросов загрязняющих веществ для каждого конкретного мероприятия;</w:t>
      </w:r>
    </w:p>
    <w:p w14:paraId="080558C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достоверность расчетов, показывающих сокращение концентраций загрязняющих веществ в приземном слое атмосферы для второго и третьего режимов работы предприятий;</w:t>
      </w:r>
    </w:p>
    <w:p w14:paraId="502C0F3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обоснование возможных минимальных нагрузок на технологическое оборудование и процессы с целью возможного регулирования выбросов в периоды НМУ;</w:t>
      </w:r>
    </w:p>
    <w:p w14:paraId="4551952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экономическую оценку мероприятий;</w:t>
      </w:r>
    </w:p>
    <w:p w14:paraId="65D3D03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средств контроля технологических процессов и выбросов загрязняющих веществ на источниках и на границах санитарно-защитной зоны.</w:t>
      </w:r>
    </w:p>
    <w:p w14:paraId="1B28CC10" w14:textId="77777777" w:rsidR="00FA1A15" w:rsidRDefault="0073456A">
      <w:pPr>
        <w:ind w:firstLine="400"/>
        <w:jc w:val="both"/>
        <w:rPr>
          <w:rStyle w:val="s0"/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Предприятия после переработки мероприятий с учетом рекомендаций контролирующих органов направляют их на утверждение в свою вышестоящую организацию. </w:t>
      </w:r>
    </w:p>
    <w:p w14:paraId="09E86A30" w14:textId="07294ED8" w:rsidR="00731740" w:rsidRDefault="0073456A">
      <w:pPr>
        <w:ind w:firstLine="400"/>
        <w:jc w:val="both"/>
        <w:rPr>
          <w:rStyle w:val="s0"/>
          <w:sz w:val="28"/>
          <w:szCs w:val="28"/>
        </w:rPr>
      </w:pPr>
      <w:r w:rsidRPr="00283420">
        <w:rPr>
          <w:rStyle w:val="s0"/>
          <w:sz w:val="28"/>
          <w:szCs w:val="28"/>
        </w:rPr>
        <w:t>После утверждения мероприятий они направляются в территориальные подразделения уполномоченного органа в области охраны окружающей среды и Казгидромета.</w:t>
      </w:r>
    </w:p>
    <w:p w14:paraId="56C25D74" w14:textId="798812B0" w:rsidR="00FA1A15" w:rsidRDefault="00FA1A15">
      <w:pPr>
        <w:ind w:firstLine="400"/>
        <w:jc w:val="both"/>
        <w:rPr>
          <w:rStyle w:val="s0"/>
          <w:sz w:val="28"/>
          <w:szCs w:val="28"/>
        </w:rPr>
      </w:pPr>
    </w:p>
    <w:p w14:paraId="7441EB30" w14:textId="1FE87704" w:rsidR="00FA1A15" w:rsidRDefault="00FA1A15">
      <w:pPr>
        <w:ind w:firstLine="400"/>
        <w:jc w:val="both"/>
        <w:rPr>
          <w:rStyle w:val="s0"/>
          <w:sz w:val="28"/>
          <w:szCs w:val="28"/>
        </w:rPr>
      </w:pPr>
    </w:p>
    <w:p w14:paraId="342AA18E" w14:textId="77777777" w:rsidR="00FA1A15" w:rsidRPr="00283420" w:rsidRDefault="00FA1A15">
      <w:pPr>
        <w:ind w:firstLine="400"/>
        <w:jc w:val="both"/>
        <w:rPr>
          <w:sz w:val="28"/>
          <w:szCs w:val="28"/>
        </w:rPr>
      </w:pPr>
    </w:p>
    <w:p w14:paraId="58C85323" w14:textId="32F864FC" w:rsidR="00731740" w:rsidRPr="00283420" w:rsidRDefault="0073456A" w:rsidP="00FA1A15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  <w:r w:rsidRPr="00283420">
        <w:rPr>
          <w:sz w:val="28"/>
          <w:szCs w:val="28"/>
        </w:rPr>
        <w:t> </w:t>
      </w:r>
    </w:p>
    <w:p w14:paraId="182A40AE" w14:textId="44449310" w:rsidR="00731740" w:rsidRPr="00283420" w:rsidRDefault="00992BFC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lastRenderedPageBreak/>
        <w:t>8</w:t>
      </w:r>
      <w:r w:rsidR="00FA1A15">
        <w:rPr>
          <w:rStyle w:val="s1"/>
          <w:sz w:val="28"/>
          <w:szCs w:val="28"/>
          <w:lang w:val="kk-KZ"/>
        </w:rPr>
        <w:t>.</w:t>
      </w:r>
      <w:r w:rsidR="0073456A" w:rsidRPr="00283420">
        <w:rPr>
          <w:rStyle w:val="s1"/>
          <w:sz w:val="28"/>
          <w:szCs w:val="28"/>
        </w:rPr>
        <w:t xml:space="preserve"> Порядок доведение предупреждений до заинтересованных организаций</w:t>
      </w:r>
    </w:p>
    <w:p w14:paraId="28001A52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 </w:t>
      </w:r>
    </w:p>
    <w:p w14:paraId="26FE7DB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Прогнозирование высоких уровней загрязнения, передачу предупреждений (оповещений) и их отмену осуществляют прогностические подразделения Казгидромета.</w:t>
      </w:r>
    </w:p>
    <w:p w14:paraId="0C2A1C6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Взаимодействие подразделений Казгидромета с предприятиями и контролирующими органами по вопросам защиты атмосферы от загрязнения в периоды НМУ осуществляются по заранее разработанной схеме, утвержденной акимом города. Ниже приводится примерная схема доведения предупреждений о неблагоприятных метеорологических условиях, которая может корректироваться в каждом конкретном городе с учетом его специфики.</w:t>
      </w:r>
    </w:p>
    <w:p w14:paraId="4690F22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большом количестве предприятий целесообразно организовать передачу предупреждений по местному телерадиовещанию. Для таких передач необходимо установить определенное время (два-три раза в сутки). Однако при неожиданном возникновении угрозы предупреждение может быть передано в любое время суток.</w:t>
      </w:r>
    </w:p>
    <w:p w14:paraId="41A6FF1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составлении предупреждения первой степени сообщается, что «… на предприятиях, на которых проводится регулирование выбросов, с … часов (дата) источники …. группы работают по режиму один», при составлении предупреждения второй степени - «… по режиму два», третьей степени - «… по режиму три».</w:t>
      </w:r>
    </w:p>
    <w:p w14:paraId="3E93DF6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Наряду с сообщениями по радио, предупреждения передаются в основные предприятия, территориальное подразделение уполномоченного органа в области охраны окружающей среды и городской акимат.</w:t>
      </w:r>
    </w:p>
    <w:p w14:paraId="49EF57E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Если предупреждение передается непосредственно на предприятие с большим количеством источников, то сообщается следующий текст: «С … часов (дата) источники …. группы работают в режиме один (два, три)». Если предприятие представляет собой единый источник, то сообщается: «С … часов (дата) режим работы один (два, три)».</w:t>
      </w:r>
    </w:p>
    <w:p w14:paraId="7E0C03B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Исходя из местных условий, могут быть и другие варианты оповещения. Например, при небольшом количестве предприятий или крупных производственных объединений предупреждение может передаваться непосредственно прогностической группой на предприятия или в объединения, которые в свою очередь, передают их в свои подчиненные организации.</w:t>
      </w:r>
    </w:p>
    <w:p w14:paraId="2DF6A82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Для приема предупреждений на предприятиях назначаются ответственные, которые, приняв текст, регистрируют его в журнале (форма журнала приведена в </w:t>
      </w:r>
      <w:hyperlink w:anchor="sub6" w:history="1">
        <w:r w:rsidRPr="00283420">
          <w:rPr>
            <w:rStyle w:val="a5"/>
            <w:sz w:val="28"/>
            <w:szCs w:val="28"/>
          </w:rPr>
          <w:t>приложении Е</w:t>
        </w:r>
      </w:hyperlink>
      <w:r w:rsidRPr="00283420">
        <w:rPr>
          <w:rStyle w:val="s0"/>
          <w:sz w:val="28"/>
          <w:szCs w:val="28"/>
        </w:rPr>
        <w:t>) и сообщают его содержание по всем цехам, участкам и производствам, где производится регулирование выбросов.</w:t>
      </w:r>
    </w:p>
    <w:p w14:paraId="6A9D5D3E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20F1081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6F8FDCF" w14:textId="2E50F899" w:rsidR="00731740" w:rsidRPr="00283420" w:rsidRDefault="00992BFC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lastRenderedPageBreak/>
        <w:t>9</w:t>
      </w:r>
      <w:r w:rsidR="00FA1A15">
        <w:rPr>
          <w:rStyle w:val="s1"/>
          <w:sz w:val="28"/>
          <w:szCs w:val="28"/>
          <w:lang w:val="kk-KZ"/>
        </w:rPr>
        <w:t>.</w:t>
      </w:r>
      <w:r w:rsidR="0073456A" w:rsidRPr="00283420">
        <w:rPr>
          <w:rStyle w:val="s1"/>
          <w:sz w:val="28"/>
          <w:szCs w:val="28"/>
        </w:rPr>
        <w:t xml:space="preserve"> Проверка деятельности предприятий по сокращению выбросов в периоды НМУ</w:t>
      </w:r>
    </w:p>
    <w:p w14:paraId="192D929E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45E758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Основной задачей проверки является обеспечение выполнения предприятиями мероприятий по охране атмосферного воздух, использования методов и средств контроля вредных веществ, выбрасываемых в атмосферу в периоды НМУ.</w:t>
      </w:r>
    </w:p>
    <w:p w14:paraId="36CF12A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Проверку осуществляют территориальные подразделения уполномоченного органа в области охраны окружающей среды.</w:t>
      </w:r>
    </w:p>
    <w:p w14:paraId="410C933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случае выявления нарушений должностные лица, осуществляющие проверку, обязаны принять все необходимые меры по устранению причин, вызвавшие эти нарушения. Государственный инспектор по охране окружающей среды, являющийся руководителем проверки в течение 5 дней после ее завершения, обязан передать документально оформленные результаты в соответствующее территориальное подразделение.</w:t>
      </w:r>
    </w:p>
    <w:p w14:paraId="1A78CEC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контроля деятельности предприятий по сокращению выбросов в периоды НМУ предусматривается два вида проверки:</w:t>
      </w:r>
    </w:p>
    <w:p w14:paraId="27A125F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плановая (комплексная) проверка;</w:t>
      </w:r>
    </w:p>
    <w:p w14:paraId="6C3A831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оперативная (целевая) проверка.</w:t>
      </w:r>
    </w:p>
    <w:p w14:paraId="1BC40E0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Результаты плановой и оперативной проверок доводятся до руководителя предприятия. Для участия и обсуждения приглашаются все сотрудники контролирующих органов и представители от предприятия.</w:t>
      </w:r>
    </w:p>
    <w:p w14:paraId="4B5BFCF0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3035277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517F5973" w14:textId="16E15579" w:rsidR="00731740" w:rsidRPr="00283420" w:rsidRDefault="00992BFC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t>9</w:t>
      </w:r>
      <w:r w:rsidR="0073456A" w:rsidRPr="00283420">
        <w:rPr>
          <w:rStyle w:val="s1"/>
          <w:sz w:val="28"/>
          <w:szCs w:val="28"/>
        </w:rPr>
        <w:t>.1 Плановая проверка</w:t>
      </w:r>
    </w:p>
    <w:p w14:paraId="1D976FCA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 </w:t>
      </w:r>
    </w:p>
    <w:p w14:paraId="55A8582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Плановую проверку предприятий контролирующие органы проводят не реже одного раза в два года. Она предусматривает полное и глубокое рассмотрение всех основных вопросов, связанных с разработкой, оценкой, оформлением и контролем мероприятий по сокращению выбросов соответственно для 1, 2, 3 режимов работы предприятий в периоды НМУ.</w:t>
      </w:r>
    </w:p>
    <w:p w14:paraId="364A736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Плановая проверка состоит из следующих этапов:</w:t>
      </w:r>
    </w:p>
    <w:p w14:paraId="61395EA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подготовка к проведению проверки;</w:t>
      </w:r>
    </w:p>
    <w:p w14:paraId="70F1F82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проведение проверки;</w:t>
      </w:r>
    </w:p>
    <w:p w14:paraId="0DC9B9D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оформление результатов проверки.</w:t>
      </w:r>
    </w:p>
    <w:p w14:paraId="0EEA9C6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Контролирующие органы до выхода на предприятие знакомятся с основными технологическими направлениями контролируемого предприятия, с материалами ведомственного и сводного томов ПДВ в части разработанных мероприятий по сокращению выбросов в периоды НМУ, с актами предшествующих проверок, хранящиеся на предприятии, изучают причины выявленных нарушений, проводят их анализ и составляют программу проверки.</w:t>
      </w:r>
    </w:p>
    <w:p w14:paraId="597F29E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Руководитель проверки знакомит руководителя предприятия с программой проверки, уточняет конкретные сроки проведения проверки.</w:t>
      </w:r>
    </w:p>
    <w:p w14:paraId="7E787BB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Руководство предприятия обязано оказывать должностным лицам, осуществляющим проверку, активную помощь, содействовать в реализации поставленных задач, в том числе: выделить или назначить по приказу для участия в проведении проверки ответственных лиц от предприятия с правом подписания актов проверки; предоставить участникам проверки необходимые для работы помещения, документацию, материалы и т.п.</w:t>
      </w:r>
    </w:p>
    <w:p w14:paraId="6F2FA0D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Перед проверкой все члены комиссии обязаны пройти инструктаж по правилам техники безопасности и правилам противопожарной безопасности на проверяемом предприятии. О чем должна быть сделана соответствующая запись в журнале инструктажа по технике безопасности.</w:t>
      </w:r>
    </w:p>
    <w:p w14:paraId="1139D47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Вся работа по проверке проводится в присутствии ответственного представителя от предприятия.</w:t>
      </w:r>
    </w:p>
    <w:p w14:paraId="7297840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Руководитель проверки организует через ответственных лиц предприятия изучение участниками проверки имеющейся документации, а именно:</w:t>
      </w:r>
    </w:p>
    <w:p w14:paraId="39B2163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действующих нормативных документов, приказов и распоряжений руководства предприятия по вопросам регулирования выбросов при НМУ;</w:t>
      </w:r>
    </w:p>
    <w:p w14:paraId="000AB25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плана-графика контроля выбросов вредных веществ в атмосферу непосредственно на источниках в периоды НМУ;</w:t>
      </w:r>
    </w:p>
    <w:p w14:paraId="356796B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технологического регламента производства, технологических инструкций, по которым осуществляется регулирование выбросов;</w:t>
      </w:r>
    </w:p>
    <w:p w14:paraId="620D69F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технологических паспортов газоочистных установок;</w:t>
      </w:r>
    </w:p>
    <w:p w14:paraId="37A6B91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паспорта выбросов загрязняющих веществ в атмосферу;</w:t>
      </w:r>
    </w:p>
    <w:p w14:paraId="12168B9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инструкций и методических указаний по отбору и анализу проб загрязняющих веществ непосредственно на источниках и на границе санитарно-защитной зоны;</w:t>
      </w:r>
    </w:p>
    <w:p w14:paraId="05F594C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отраслевых методик по расчетам выбросов загрязняющих веществ балансовыми и другими методами;</w:t>
      </w:r>
    </w:p>
    <w:p w14:paraId="3959018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ранее составленных актов и предписаний контролирующих органов.</w:t>
      </w:r>
    </w:p>
    <w:p w14:paraId="269CD8E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Государственный инспектор проверяет наличие приказа руководителя предприятия о переходе в периоды НМУ на заданные режимы работы с указанием ответственных лиц за проведение мероприятий по предприятию, производствам, участкам и определением порядка приема и передачи мер оповещения.</w:t>
      </w:r>
    </w:p>
    <w:p w14:paraId="6A3A2AF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После ознакомления с документами контролирующая группа приступает к проверке мероприятий непосредственно на предприятии и в цехах.</w:t>
      </w:r>
    </w:p>
    <w:p w14:paraId="548E90F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Контролируется выполнение плана мероприятий по сокращению выбросов в периоды НМУ и раздела тома ПДВ. При этом необходимо проверить:</w:t>
      </w:r>
    </w:p>
    <w:p w14:paraId="7C5CCBD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утверждающих подписей вышестоящей организации и подписей согласующих организаций;</w:t>
      </w:r>
    </w:p>
    <w:p w14:paraId="0F03FA9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наличие плана мероприятий, оформленного в виде таблиц В.1 и Г.1 и пояснений к ним, в соответствии с </w:t>
      </w:r>
      <w:hyperlink w:anchor="sub600" w:history="1">
        <w:r w:rsidRPr="00283420">
          <w:rPr>
            <w:rStyle w:val="a5"/>
            <w:sz w:val="28"/>
            <w:szCs w:val="28"/>
          </w:rPr>
          <w:t>разделом 6</w:t>
        </w:r>
      </w:hyperlink>
      <w:r w:rsidRPr="00283420">
        <w:rPr>
          <w:rStyle w:val="s0"/>
          <w:sz w:val="28"/>
          <w:szCs w:val="28"/>
        </w:rPr>
        <w:t>;</w:t>
      </w:r>
    </w:p>
    <w:p w14:paraId="26B0B7B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расчетов и документов, обосновывающих эффективность разработанных мероприятий по сокращению выбросов в атмосферу (расчеты, акты испытаний, заключений) соответственно для 2 и 3 режима;</w:t>
      </w:r>
    </w:p>
    <w:p w14:paraId="64859B6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наличие материалов, подтверждающих возможное сокращение выбросов загрязняющих веществ в атмосферу в зависимости от сокращения (разгрузки) производства для каждого режима работы предприятия в отдельности;</w:t>
      </w:r>
    </w:p>
    <w:p w14:paraId="74A8DFF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обоснования возможного диапазона регулирования выбросов и минимальных нагрузок для каждого конкретного мероприятия;</w:t>
      </w:r>
    </w:p>
    <w:p w14:paraId="0DA5F7F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оборудованных точек контроля на источниках выброса, имеющих газоочистное оборудование и не имеющих его;</w:t>
      </w:r>
    </w:p>
    <w:p w14:paraId="3327107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измерительных приборов, контролирующих выбросы вредных веществ;</w:t>
      </w:r>
    </w:p>
    <w:p w14:paraId="7CAF1BC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достоверность, полноту и своевременность выполнения разработанных мероприятий по сокращению выбросов (проверяется по документам, журналам и путем опроса ответственных лиц за разработку и выполнение мероприятий в цехах);</w:t>
      </w:r>
    </w:p>
    <w:p w14:paraId="64C9F29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перспективных планов и заданий по разработке мероприятий с целью достижения нормативов качества атмосферного воздуха в периоды НМУ.</w:t>
      </w:r>
    </w:p>
    <w:p w14:paraId="326B8AF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Путем использования расчетных, экспериментальных и балансовых методов необходимо проверить полноту и достоверность данных, представленных в таблицах, фактическим выбросам соответственно для 1, 2, 3 режима.</w:t>
      </w:r>
    </w:p>
    <w:p w14:paraId="62BE8A2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проверке устанавливают:</w:t>
      </w:r>
    </w:p>
    <w:p w14:paraId="42C7005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службы, координирующей деятельность подразделений (цехов) по регулированию выбросов в периоды НМУ и утвержденного приказа, положения, определяющего обязанность службы, отдельных специалистов и ее права;</w:t>
      </w:r>
    </w:p>
    <w:p w14:paraId="6765D5D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обеспеченность подразделений предприятия нормативными документами, необходимыми для проведения и совершенствования работ по регулированию выбросов в периоды НМУ;</w:t>
      </w:r>
    </w:p>
    <w:p w14:paraId="48C95BB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на предприятии лаборатории по контролю выбросов загрязняющих веществ, осуществляющих замеры непосредственно на источниках и на границе санитарно-защитной зоны;</w:t>
      </w:r>
    </w:p>
    <w:p w14:paraId="6FD067A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обеспеченность лаборатории технической документацией, измерительными и испытательными средствами;</w:t>
      </w:r>
    </w:p>
    <w:p w14:paraId="29263CC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графика контроля выбросов загрязняющих веществ в периоды НМУ непосредственно для источников и для границы санитарно-защитной зоны;</w:t>
      </w:r>
    </w:p>
    <w:p w14:paraId="3AF66B8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наличие журнала контроля.</w:t>
      </w:r>
    </w:p>
    <w:p w14:paraId="1A8897C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Из пояснительной записки или из ведомственного тома ПДВ должно следовать:</w:t>
      </w:r>
    </w:p>
    <w:p w14:paraId="05327BF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какое количество источников на предприятии выбрасывают конкретное вещество;</w:t>
      </w:r>
    </w:p>
    <w:p w14:paraId="7CC9823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какое количество источников на предприятии задействовано в периоды НМУ;</w:t>
      </w:r>
    </w:p>
    <w:p w14:paraId="5994BA7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насколько происходит сокращение выбросов на каждом конкретном источнике в отдельности и в целом на предприятии;</w:t>
      </w:r>
    </w:p>
    <w:p w14:paraId="39C23C4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какова концентрация загрязняющего вещества в газоходе на выходе из каждого источника выброса соответственно при нормальных метеоусловиях, при работе предприятия по первому, второму и третьему режиму.</w:t>
      </w:r>
    </w:p>
    <w:p w14:paraId="6B8F297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При необходимости проверяются фактические выбросы непосредственно на источниках с привлечением лаборатории контролирующего органа. </w:t>
      </w:r>
    </w:p>
    <w:p w14:paraId="6E37750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проверке автотранспортного предприятия необходимо проверить наличие поста диагностики, его техническое состояние, оснащенность средствами контроля, газоанализаторами и дымомерами, соблюдение сроков поверки данных приборов. На каждом предприятии должен быть заведен журнал регистрации токсичности и дымности отработавших газов автомобилей, в котором фиксируются не только результаты замеров, но и принятые меры по доведению содержания вредных веществ до нормы.</w:t>
      </w:r>
    </w:p>
    <w:p w14:paraId="6090840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Контрольные замеры токсичности и дымности отработавших газов государственный инспектор проводит своими приборами или привлекает к проведению замеров специалистов проверяемого предприятия и других контролирующих органов.</w:t>
      </w:r>
    </w:p>
    <w:p w14:paraId="2326B4B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Результаты плановой проверки оформляют актом, форма которого приведена в </w:t>
      </w:r>
      <w:hyperlink w:anchor="sub7" w:history="1">
        <w:r w:rsidRPr="00283420">
          <w:rPr>
            <w:rStyle w:val="a5"/>
            <w:sz w:val="28"/>
            <w:szCs w:val="28"/>
          </w:rPr>
          <w:t>приложении Ж</w:t>
        </w:r>
      </w:hyperlink>
      <w:r w:rsidRPr="00283420">
        <w:rPr>
          <w:rStyle w:val="s0"/>
          <w:sz w:val="28"/>
          <w:szCs w:val="28"/>
        </w:rPr>
        <w:t>. Содержание акта должно объективно отражать деятельность предприятия в области сокращения выбросов в периоды НМУ и показать наличие или отсутствие на предприятии условий и возможности их регулирования в соответствии с предъявляемыми требованиями.</w:t>
      </w:r>
    </w:p>
    <w:p w14:paraId="1EEFFA6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Сведения, включенные в акт, должны четко и кратко характеризовать состояние работ, проводимых предприятием по сокращению выбросов вредных веществ в атмосферу в периоды НМУ.</w:t>
      </w:r>
    </w:p>
    <w:p w14:paraId="7766B33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Акт составляется государственным инспектором, проводящим проверку, не менее чем в 3 экземплярах. В случае привлечения к проверке других контролирующих органов количество экземпляров акта определяется количеством организаций, участвовавших в проверке.</w:t>
      </w:r>
    </w:p>
    <w:p w14:paraId="39F5FE6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Оформленный акт подписывается государственным инспектором, инспекторами других контролирующих органов, представителем предприятия, присутствовавшим при проверке. С актом знакомится директор (руководитель) предприятия.</w:t>
      </w:r>
    </w:p>
    <w:p w14:paraId="2D2C881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После подписания экземпляр акта передается предприятию для исполнения, второй является контрольным и хранится в территориальном подразделении уполномоченного органа в области охраны окружающей среды.</w:t>
      </w:r>
    </w:p>
    <w:p w14:paraId="206E6ED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Примечание - В случае отказа руководителя предприятия от подписи и принятия акта к исполнению государственный инспектор пересылает его по почте с указанием исходящего номера и даты отправки.</w:t>
      </w:r>
    </w:p>
    <w:p w14:paraId="479F11A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разделе акта «В результате проверки установлено» государственный инспектор последовательно описывает все вопросы, отражающие состояние работы, показывает соответствие разработанных мероприятий по первому, второму и третьему режиму работы предприятия, фактическому сокращению выбросов загрязняющих веществ в атмосферу в периоды НМУ предъявленным требованиям.</w:t>
      </w:r>
    </w:p>
    <w:p w14:paraId="3C764FC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В разделе акта: «Предписания» государственный инспектор четко и конкретно формулирует предписания, устанавливает срок исполнения. В дальнейшем при получении от предприятия информации или при повторной проверке производится отметка выполнения предписаний. Предписания не должны допускать различного толкования.</w:t>
      </w:r>
    </w:p>
    <w:p w14:paraId="0BB42DB1" w14:textId="735DC232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 </w:t>
      </w:r>
    </w:p>
    <w:p w14:paraId="1A49873D" w14:textId="5B42BE32" w:rsidR="00731740" w:rsidRPr="00283420" w:rsidRDefault="00992BFC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t>9</w:t>
      </w:r>
      <w:r w:rsidR="0073456A" w:rsidRPr="00283420">
        <w:rPr>
          <w:rStyle w:val="s1"/>
          <w:sz w:val="28"/>
          <w:szCs w:val="28"/>
        </w:rPr>
        <w:t>.2 Оперативная проверка</w:t>
      </w:r>
    </w:p>
    <w:p w14:paraId="11D601E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5A1302F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Оперативная проверка предприятия проводится государственным инспектором непосредственно после передачи предупреждения. По прибытии на предприятие государственный инспектор обязан поставить в известность ответственное лицо за охрану атмосферного воздуха (руководитель предприятия, начальник подразделения по охране атмосферного воздуха, а в выходные дни - диспетчера или дежурного по предприятию) в том, что на предприятии намечено провести оперативную проверку, ознакомить его с задачей проверки. Основной задачей является проверка выполнения предприятием мероприятий по сокращению выбросов и выполнение утвержденных мероприятий.</w:t>
      </w:r>
    </w:p>
    <w:p w14:paraId="2665524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Проверка производственных участков, цехов и корпусов на предприятии проводится в сопровождении представителя предприятия.</w:t>
      </w:r>
    </w:p>
    <w:p w14:paraId="1811A55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первую очередь у диспетчера предприятия проверяется журнал регистрации приема предупреждений, передаваемых подразделением Казгидромета на предприятие. При этом проверяют дату и время приема предупреждений и задействования конкретного режима в цехах, участках, корпусах и т.д. Убедившись в том, что предупреждения приняты и переданы в цеха, государственный инспектор приступает к проверке деятельности предприятия по сокращению выбросов в периоды НМУ.</w:t>
      </w:r>
    </w:p>
    <w:p w14:paraId="7800BBA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Государственный инспектор в сопровождении представителя предприятия производит обследование цехов, участков, технологических линий, отдельных агрегатов, пылегазоулавливающих установок и источников выбросов в тех цехах и участках, в которых должны осуществляться мероприятия по сокращению выбросов.</w:t>
      </w:r>
    </w:p>
    <w:p w14:paraId="4F2B75E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проверке у инспектора в наличии должны быть материалы, отражающие выбросы вредных веществ в атмосферу (по форме таблицы Г.1), план мероприятий по регулированию выбросов в периоды НМУ, план-график контроля выбросов вредных веществ в атмосферу в периоды НМУ непосредственно на источниках и карта-схема предприятия с расположением основных цехов, участков, источников выбросов с указанием их конкретных номеров. При этом на карте-схеме должны быть отмечены источники, на которых производится сокращение выбросов соответственно для 1, 2, 3 режимов работы.</w:t>
      </w:r>
    </w:p>
    <w:p w14:paraId="51569AA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Инспектор производит внешний осмотр цехов, технологических линий, отдельных агрегатов, источников выбросов, ГОУ.</w:t>
      </w:r>
    </w:p>
    <w:p w14:paraId="02779E9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Проверяет наличие информации о приеме предупреждений и указаний о переходе работы оборудования на соответствующий режим и фактическое уменьшение выбросов вредных веществ в атмосферу.</w:t>
      </w:r>
    </w:p>
    <w:p w14:paraId="420B908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осмотре и проверке правил эксплуатации ГОУ инспектор проводит внешний осмотр, проверяет наличие рабочих журналов (в которых должен фиксироваться регламент работы ГОУ), достоверность фактического регламента эксплуатации ГОУ запланированному, при необходимости совместно с лабораторией предприятия определяется эффективность работы ГОУ.</w:t>
      </w:r>
    </w:p>
    <w:p w14:paraId="50B428B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 источниках выброса (при необходимости) инспектор совместно с представителями лаборатории предприятия проводит контрольные замеры, обрабатывает полученные результаты и сравнивает их с данными, указанными в таблице Г.1. Для проверки достоверности данных о выбросах непосредственно на источниках целесообразно привлекать другие контролирующие органы и отдельных специалистов.</w:t>
      </w:r>
    </w:p>
    <w:p w14:paraId="2A8AE2A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лаборатории предприятия инспектор знакомится с результатами анализов проб газа, отобранного на источниках выбросов и результатами анализов проб воздуха на границе санитарно-защитной зоны в периоды НМУ, проверяет фактическое соответствие периодичности отобранных проб разработанному графику.</w:t>
      </w:r>
    </w:p>
    <w:p w14:paraId="2D24EE6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Оперативную проверку токсичности (дымности) выхлопных газов автомобилей непосредственно на автомобильных магистралях государственный инспектор проводит совместно с инспектором дорожной полиции. При этом государственный инспектор (или привлеченные к проверке специалисты контролирующих органов) производит замер токсичности (дымности) выхлопных газов.</w:t>
      </w:r>
    </w:p>
    <w:p w14:paraId="7CDB2D9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Результаты оперативной проверки оформляют актом, форма которого приведена в </w:t>
      </w:r>
      <w:hyperlink w:anchor="sub7" w:history="1">
        <w:r w:rsidRPr="00283420">
          <w:rPr>
            <w:rStyle w:val="a5"/>
            <w:sz w:val="28"/>
            <w:szCs w:val="28"/>
          </w:rPr>
          <w:t>приложении Ж.</w:t>
        </w:r>
      </w:hyperlink>
      <w:r w:rsidRPr="00283420">
        <w:rPr>
          <w:rStyle w:val="s0"/>
          <w:sz w:val="28"/>
          <w:szCs w:val="28"/>
        </w:rPr>
        <w:t xml:space="preserve"> В разделе акта «В результате проверки установлено» государственный инспектор последовательно рассматривает все вопросы, по которым проводилась оперативная проверка. При этом необходимо также отразить следующие вопросы: наличие журнала регистрации предупреждений и оповещений, состояние учета выполнения мероприятий, привести перечень невыполненных мероприятий, результаты проверки эффективности по отдельным мероприятиям.</w:t>
      </w:r>
    </w:p>
    <w:p w14:paraId="7F723A2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 результатам проведенной оперативной проверки, при обнаружении нарушений государственный инспектор заполняет раздел «Предписания» в соответствии с указанными выше рекомендациями.</w:t>
      </w:r>
    </w:p>
    <w:p w14:paraId="5C2DBAB7" w14:textId="6EEFF657" w:rsidR="0073174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6CA6351" w14:textId="1D50C9B5" w:rsidR="00FA1A15" w:rsidRDefault="00FA1A15">
      <w:pPr>
        <w:ind w:firstLine="400"/>
        <w:jc w:val="both"/>
        <w:rPr>
          <w:sz w:val="28"/>
          <w:szCs w:val="28"/>
        </w:rPr>
      </w:pPr>
    </w:p>
    <w:p w14:paraId="3F56EFD5" w14:textId="053B985F" w:rsidR="00FA1A15" w:rsidRDefault="00FA1A15">
      <w:pPr>
        <w:ind w:firstLine="400"/>
        <w:jc w:val="both"/>
        <w:rPr>
          <w:sz w:val="28"/>
          <w:szCs w:val="28"/>
        </w:rPr>
      </w:pPr>
    </w:p>
    <w:p w14:paraId="5A512DC1" w14:textId="77553C9F" w:rsidR="00FA1A15" w:rsidRDefault="00FA1A15">
      <w:pPr>
        <w:ind w:firstLine="400"/>
        <w:jc w:val="both"/>
        <w:rPr>
          <w:sz w:val="28"/>
          <w:szCs w:val="28"/>
        </w:rPr>
      </w:pPr>
    </w:p>
    <w:p w14:paraId="1C03951A" w14:textId="507BCB4E" w:rsidR="00FA1A15" w:rsidRDefault="00FA1A15">
      <w:pPr>
        <w:ind w:firstLine="400"/>
        <w:jc w:val="both"/>
        <w:rPr>
          <w:sz w:val="28"/>
          <w:szCs w:val="28"/>
        </w:rPr>
      </w:pPr>
    </w:p>
    <w:p w14:paraId="38334667" w14:textId="2220B9CF" w:rsidR="00FA1A15" w:rsidRDefault="00FA1A15">
      <w:pPr>
        <w:ind w:firstLine="400"/>
        <w:jc w:val="both"/>
        <w:rPr>
          <w:sz w:val="28"/>
          <w:szCs w:val="28"/>
        </w:rPr>
      </w:pPr>
    </w:p>
    <w:p w14:paraId="5C84EC40" w14:textId="726839F9" w:rsidR="00FA1A15" w:rsidRDefault="00FA1A15">
      <w:pPr>
        <w:ind w:firstLine="400"/>
        <w:jc w:val="both"/>
        <w:rPr>
          <w:sz w:val="28"/>
          <w:szCs w:val="28"/>
        </w:rPr>
      </w:pPr>
    </w:p>
    <w:p w14:paraId="238506C9" w14:textId="77777777" w:rsidR="00FA1A15" w:rsidRPr="00283420" w:rsidRDefault="00FA1A15">
      <w:pPr>
        <w:ind w:firstLine="400"/>
        <w:jc w:val="both"/>
        <w:rPr>
          <w:sz w:val="28"/>
          <w:szCs w:val="28"/>
        </w:rPr>
      </w:pPr>
    </w:p>
    <w:p w14:paraId="6160E282" w14:textId="77777777" w:rsidR="00731740" w:rsidRPr="00283420" w:rsidRDefault="0073456A">
      <w:pPr>
        <w:ind w:firstLine="400"/>
        <w:jc w:val="right"/>
        <w:rPr>
          <w:sz w:val="28"/>
          <w:szCs w:val="28"/>
        </w:rPr>
      </w:pPr>
      <w:bookmarkStart w:id="3" w:name="SUB1"/>
      <w:bookmarkEnd w:id="3"/>
      <w:r w:rsidRPr="00283420">
        <w:rPr>
          <w:sz w:val="28"/>
          <w:szCs w:val="28"/>
        </w:rPr>
        <w:lastRenderedPageBreak/>
        <w:t>Приложение А</w:t>
      </w:r>
    </w:p>
    <w:p w14:paraId="5CDE81DF" w14:textId="77777777" w:rsidR="00731740" w:rsidRPr="00283420" w:rsidRDefault="0073456A">
      <w:pPr>
        <w:jc w:val="right"/>
        <w:rPr>
          <w:sz w:val="28"/>
          <w:szCs w:val="28"/>
        </w:rPr>
      </w:pPr>
      <w:r w:rsidRPr="00283420">
        <w:rPr>
          <w:sz w:val="28"/>
          <w:szCs w:val="28"/>
        </w:rPr>
        <w:t>(справочное)</w:t>
      </w:r>
    </w:p>
    <w:p w14:paraId="5F293063" w14:textId="77777777" w:rsidR="00731740" w:rsidRPr="00283420" w:rsidRDefault="0073456A">
      <w:pPr>
        <w:jc w:val="right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4A3220C7" w14:textId="77777777" w:rsidR="00731740" w:rsidRPr="00283420" w:rsidRDefault="0073456A">
      <w:pPr>
        <w:jc w:val="right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02051D5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 xml:space="preserve">Примеры специфических мероприятий на предприятиях </w:t>
      </w:r>
      <w:r w:rsidRPr="00283420">
        <w:rPr>
          <w:b/>
          <w:bCs/>
          <w:sz w:val="28"/>
          <w:szCs w:val="28"/>
        </w:rPr>
        <w:br/>
      </w:r>
      <w:r w:rsidRPr="00283420">
        <w:rPr>
          <w:rStyle w:val="s1"/>
          <w:sz w:val="28"/>
          <w:szCs w:val="28"/>
        </w:rPr>
        <w:t>отдельных отраслей промышленности</w:t>
      </w:r>
    </w:p>
    <w:p w14:paraId="72EFFC31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7BAADD4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b/>
          <w:bCs/>
          <w:sz w:val="28"/>
          <w:szCs w:val="28"/>
        </w:rPr>
        <w:t>А</w:t>
      </w:r>
      <w:r w:rsidRPr="00283420">
        <w:rPr>
          <w:rStyle w:val="s0"/>
          <w:b/>
          <w:bCs/>
          <w:sz w:val="28"/>
          <w:szCs w:val="28"/>
        </w:rPr>
        <w:t>.1 На предприятиях черной металлургии:</w:t>
      </w:r>
    </w:p>
    <w:p w14:paraId="64F7262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уменьшение уровня загрузки шихты, укрупнение помола и удлинение периода коксования в коксохимическом производстве;</w:t>
      </w:r>
    </w:p>
    <w:p w14:paraId="787EDB9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поддержание оптимальной скорости просасывания воздуха через слой шихты;</w:t>
      </w:r>
    </w:p>
    <w:p w14:paraId="35BBFA2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применение безфенольной воды для тушения кокса;</w:t>
      </w:r>
    </w:p>
    <w:p w14:paraId="0778045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перевод доменной печи на тихий ход;</w:t>
      </w:r>
    </w:p>
    <w:p w14:paraId="224AEEC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остановка части или всей аглофабрики при наличии запаса агломерата;</w:t>
      </w:r>
    </w:p>
    <w:p w14:paraId="2FB6D6C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повышение концентрации кислорода в воздухе просасыванием через слой агломерата;</w:t>
      </w:r>
    </w:p>
    <w:p w14:paraId="1459862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прекращение продувки сталеплавильных агрегатов кислородом;</w:t>
      </w:r>
    </w:p>
    <w:p w14:paraId="497B559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обеспечение полного сжигания избытков доменного газа без сброса на свечи;</w:t>
      </w:r>
    </w:p>
    <w:p w14:paraId="1B8E4A4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обеспечение ведения безосадочного режима работы доменных печей во избежание выброса доменного газа через калашниковые свечи;</w:t>
      </w:r>
    </w:p>
    <w:p w14:paraId="3CC4853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предотвращение остановок доменных печей, связанных с необходимостью полной выдувки печи через калашники;</w:t>
      </w:r>
    </w:p>
    <w:p w14:paraId="5A389A9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остановки газопылеулавливающих сооружений для выполнения профилактических работ в продувочный период;</w:t>
      </w:r>
    </w:p>
    <w:p w14:paraId="488FE22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уменьшение отпуска пара и тепла на второстепенные нужды;</w:t>
      </w:r>
    </w:p>
    <w:p w14:paraId="52E4EF8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паровых котлах ТЭЦ использование в основном доменного газа;</w:t>
      </w:r>
    </w:p>
    <w:p w14:paraId="33C6E33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производство выгрузки пыли из пылеуловителей доменного цеха только после ее увлажнения;</w:t>
      </w:r>
    </w:p>
    <w:p w14:paraId="7006A90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проведение поливки поверхности на шлаконакопителях и пылящих отходов;</w:t>
      </w:r>
    </w:p>
    <w:p w14:paraId="4A8ECC9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приостановка, а в случае невозможности сведение к минимуму пропарку трубопроводов, резервуаров и железнодорожных цистерн;</w:t>
      </w:r>
    </w:p>
    <w:p w14:paraId="634C1B2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прекращение чистки поддона градирен конечного охлаждения, отстойников фенольных вод.</w:t>
      </w:r>
    </w:p>
    <w:p w14:paraId="79BB17A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1988975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А.2 На предприятиях цветной металлургии:</w:t>
      </w:r>
    </w:p>
    <w:p w14:paraId="282223A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строгое соблюдение технологического режима выдачи конверторных газов по графику, обеспечивающему максимальное использование газов для производства серной кислоты;</w:t>
      </w:r>
    </w:p>
    <w:p w14:paraId="40BE384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разработка и строгое выполнение графика конвертирования с учетом возможности полного забора газа сернокислотными цехами;</w:t>
      </w:r>
    </w:p>
    <w:p w14:paraId="5C81AC4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работ основного технологического оборудования на форсированном режиме с целью избегания интенсивного газовыделения;</w:t>
      </w:r>
    </w:p>
    <w:p w14:paraId="75BAC0E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строгое соблюдение норм режима сушки концентрата, что обеспечивает сохранение сырья и значительное сокращение выбросов вредных веществ в атмосферу;</w:t>
      </w:r>
    </w:p>
    <w:p w14:paraId="18878F6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 целью предотвращения сбрасывания конверторного газа в атмосферу - обеспечение непрерывной работы холодильников и насосов орошения сернокислотных цехов;</w:t>
      </w:r>
    </w:p>
    <w:p w14:paraId="239607E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отключение установки по дроблению шлака цветных сплавов и флюсов в дробильно-шихтарном переделе;</w:t>
      </w:r>
    </w:p>
    <w:p w14:paraId="4DBA622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 возможности, прекращение или сокращение объема выполняемых работ на открытых складах, перевозки сыпучих материалов и складирования;</w:t>
      </w:r>
    </w:p>
    <w:p w14:paraId="0253D98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продувки и чистки оборудования, газоходов и других работ, связанных с повышением выделения вредных веществ в атмосферу;</w:t>
      </w:r>
    </w:p>
    <w:p w14:paraId="65CC800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сдвиг во времени технологических процессов, в результате осуществления которых в атмосферу поступает большое количество вредных веществ;</w:t>
      </w:r>
    </w:p>
    <w:p w14:paraId="7157AB8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обеспечение чистки калашников на агломерационных машинах;</w:t>
      </w:r>
    </w:p>
    <w:p w14:paraId="4B5BA8D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наличии запаса агломерата перевод агломерационных машин на режим с образованием наименьшего количества вредных веществ.</w:t>
      </w:r>
    </w:p>
    <w:p w14:paraId="166826E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34A84E1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А.3 На предприятиях машиностроения:</w:t>
      </w:r>
    </w:p>
    <w:p w14:paraId="37C9C09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сокращение или прекращение работы на ваннах травления и гальванических участках;</w:t>
      </w:r>
    </w:p>
    <w:p w14:paraId="51ED7B8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усиление контроля соблюдения уровня раствора в ваннах;</w:t>
      </w:r>
    </w:p>
    <w:p w14:paraId="1EA9BA4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усиление контроля при загрузке вагранок металлоломом с целью исключения попадания посторонних примесей;</w:t>
      </w:r>
    </w:p>
    <w:p w14:paraId="705ADD8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литейных цехах, по возможности, временная приостановка технологических процессов, связанных с большим выделением вредных веществ в атмосферу;</w:t>
      </w:r>
    </w:p>
    <w:p w14:paraId="68F23BD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залповых выбросов вредных веществ в атмосферу;</w:t>
      </w:r>
    </w:p>
    <w:p w14:paraId="2FEDB9C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строгое соблюдение технологического режима литейного, кузнечного и гальванического производства;</w:t>
      </w:r>
    </w:p>
    <w:p w14:paraId="4DFD2D5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очистки дробометных камер;</w:t>
      </w:r>
    </w:p>
    <w:p w14:paraId="04C1038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 возможности, прекращение работы на выбивных решетках литейных цехов;</w:t>
      </w:r>
    </w:p>
    <w:p w14:paraId="7BB0155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сокращение до минимума электрогазосварочных работ;</w:t>
      </w:r>
    </w:p>
    <w:p w14:paraId="2D30CF7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уменьшение объема работ с применением красителей кислот, щелочи и др. с учетом агрессивности вредных веществ, выделяющихся в атмосферу;</w:t>
      </w:r>
    </w:p>
    <w:p w14:paraId="44945FC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испытаний изделий, прежде всего, на форсажных режимах;</w:t>
      </w:r>
    </w:p>
    <w:p w14:paraId="0B2C053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снижение производительности дробеструйных камер, набивных решеток, дробометных барабанов.</w:t>
      </w:r>
    </w:p>
    <w:p w14:paraId="32D06B8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00BA6A3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А.4 На предприятиях промышленности стройматериалов:</w:t>
      </w:r>
    </w:p>
    <w:p w14:paraId="0A88CA9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перевод вращающихся печей, цементных и сырьевых мельниц и другого технологического оборудования на тихий ход;</w:t>
      </w:r>
    </w:p>
    <w:p w14:paraId="3CD004A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уменьшение количества воздуха, просасываемого через сушильные барабаны и цементные мельницы;</w:t>
      </w:r>
    </w:p>
    <w:p w14:paraId="13504AB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снижение разрежения после сырьевых мельниц за счет прикрытия основного дымососа;</w:t>
      </w:r>
    </w:p>
    <w:p w14:paraId="0A4DF80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прекращение подачи цемента в бетоносмесительные узлы;</w:t>
      </w:r>
    </w:p>
    <w:p w14:paraId="6C3150A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использование резервных контейнеров для аварийного выброса пыли;</w:t>
      </w:r>
    </w:p>
    <w:p w14:paraId="3AEFF94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осуществление выгрузки пыли из бункеров циклонов дробильного отделения только в контейнеры через специальные эластичные рукава;</w:t>
      </w:r>
    </w:p>
    <w:p w14:paraId="233ACDC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уменьшение выбросов пыли в атмосферу путем прекращения дробления исходного сырья;</w:t>
      </w:r>
    </w:p>
    <w:p w14:paraId="21F4C22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улавливание исходных материалов, используемых в производстве.</w:t>
      </w:r>
    </w:p>
    <w:p w14:paraId="45C925D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50BE650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А.5 На предприятиях нефтехимической и химической промышленности:</w:t>
      </w:r>
    </w:p>
    <w:p w14:paraId="3335A96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ограничение или полное прекращение работ, связанных с регенерацией катализаторов и осушителей;</w:t>
      </w:r>
    </w:p>
    <w:p w14:paraId="2CB0F70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перераспределение нагрузки на работающие печи;</w:t>
      </w:r>
    </w:p>
    <w:p w14:paraId="1C010E1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обеспечение полного сжигания отработанных газов в технологических печах;</w:t>
      </w:r>
    </w:p>
    <w:p w14:paraId="6F85BC8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остановка или сокращение работы вспомогательных и опытных производств;</w:t>
      </w:r>
    </w:p>
    <w:p w14:paraId="789E67C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исключение из технологической схемы колонны отпарки сточных вод с переводом их в емкости;</w:t>
      </w:r>
    </w:p>
    <w:p w14:paraId="700003F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вскрытия и продувки технологических аппаратов и емкостей с целью предотвращения залповых выбросов;</w:t>
      </w:r>
    </w:p>
    <w:p w14:paraId="4BA4663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пуска и остановки систем хлорирования для исключения залпового выброса хлора;</w:t>
      </w:r>
    </w:p>
    <w:p w14:paraId="7CF1CC8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повышение КПД газопылеулавливающих установок путем увеличения плотности орошения скрубберов, изменение схем подачи рассола на холодильники, плавного сброса давления на аппаратах и т.д.;</w:t>
      </w:r>
    </w:p>
    <w:p w14:paraId="633F551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прекращение или ограничение работ по переливанию вредных и особенно быстроиспаряющихся жидкостей;</w:t>
      </w:r>
    </w:p>
    <w:p w14:paraId="0FB13B3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смещение во времени операций синтеза и др., в результате которых выделяется значительное количество вредных веществ.</w:t>
      </w:r>
    </w:p>
    <w:p w14:paraId="1D3A56B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621EB11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А.6 На судоремонтных заводах и портах:</w:t>
      </w:r>
    </w:p>
    <w:p w14:paraId="4E7C485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уменьшение продолжительности работы главных двигателей на холостом ходу;</w:t>
      </w:r>
    </w:p>
    <w:p w14:paraId="10F0506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доведение до минимума количество одновременно работающих вспомогательных двигателей;</w:t>
      </w:r>
    </w:p>
    <w:p w14:paraId="6E486F1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использование электроэнергии с береговых судовых колонок во время длительных стоянок судов;</w:t>
      </w:r>
    </w:p>
    <w:p w14:paraId="6BDB3EC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испытаний и проверки двигателей после ремонта;</w:t>
      </w:r>
    </w:p>
    <w:p w14:paraId="5504BF7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снижение в парогенераторах потерь от химического и механического недожига топлива путем настройки топочных устройств и усиления контроля правильности эксплуатацией.</w:t>
      </w:r>
    </w:p>
    <w:p w14:paraId="3231603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2B44013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А.7 В автохозяйствах</w:t>
      </w:r>
      <w:r w:rsidRPr="00283420">
        <w:rPr>
          <w:rStyle w:val="s0"/>
          <w:sz w:val="28"/>
          <w:szCs w:val="28"/>
        </w:rPr>
        <w:t>:</w:t>
      </w:r>
    </w:p>
    <w:p w14:paraId="6AF00E9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усиление контроля выбросов автотранспорта путем проверки состояния и работы двигателей, определения содержания окиси углерода и др. в выхлопных газах;</w:t>
      </w:r>
    </w:p>
    <w:p w14:paraId="166BE49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предотвращение заторов автотранспорта на улицах путем рассредоточения движения;</w:t>
      </w:r>
    </w:p>
    <w:p w14:paraId="442D178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отмена рейсов, не являющихся абсолютно необходимыми;</w:t>
      </w:r>
    </w:p>
    <w:p w14:paraId="10ED338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ограничение движения личного транспорта;</w:t>
      </w:r>
    </w:p>
    <w:p w14:paraId="76DE511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перераспределение транспортных потоков на улицах.</w:t>
      </w:r>
    </w:p>
    <w:p w14:paraId="49DA3FD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 </w:t>
      </w:r>
    </w:p>
    <w:p w14:paraId="54CFFC7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А.8 На предприятиях легкой промышленности:</w:t>
      </w:r>
    </w:p>
    <w:p w14:paraId="4A142CA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запрещение чистки фильтров в кондиционерах и пыльных камерах;</w:t>
      </w:r>
    </w:p>
    <w:p w14:paraId="0301E5F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сокращение электрогазосварочных и паяльных работ;</w:t>
      </w:r>
    </w:p>
    <w:p w14:paraId="7ADF689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уменьшение (прекращение) работ на гальванических участках и в цехах вагранок;</w:t>
      </w:r>
    </w:p>
    <w:p w14:paraId="67BCC72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уменьшение объема работ с применением красителей, кислот, щелочей, формальдегидов и др. с учетом их агрессивности.</w:t>
      </w:r>
    </w:p>
    <w:p w14:paraId="5031AAB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1C6E1BA0" w14:textId="77777777" w:rsidR="00731740" w:rsidRPr="00283420" w:rsidRDefault="0073456A">
      <w:pPr>
        <w:ind w:firstLine="567"/>
        <w:jc w:val="right"/>
        <w:rPr>
          <w:sz w:val="28"/>
          <w:szCs w:val="28"/>
        </w:rPr>
      </w:pPr>
      <w:r w:rsidRPr="00283420">
        <w:rPr>
          <w:rFonts w:eastAsia="Times New Roman"/>
          <w:sz w:val="28"/>
          <w:szCs w:val="28"/>
        </w:rPr>
        <w:br w:type="page"/>
      </w:r>
      <w:bookmarkStart w:id="4" w:name="SUB2"/>
      <w:bookmarkEnd w:id="4"/>
      <w:r w:rsidRPr="00283420">
        <w:rPr>
          <w:sz w:val="28"/>
          <w:szCs w:val="28"/>
        </w:rPr>
        <w:lastRenderedPageBreak/>
        <w:t>Приложение Б</w:t>
      </w:r>
    </w:p>
    <w:p w14:paraId="47267C00" w14:textId="77777777" w:rsidR="00731740" w:rsidRPr="00283420" w:rsidRDefault="0073456A">
      <w:pPr>
        <w:jc w:val="right"/>
        <w:rPr>
          <w:sz w:val="28"/>
          <w:szCs w:val="28"/>
        </w:rPr>
      </w:pPr>
      <w:r w:rsidRPr="00283420">
        <w:rPr>
          <w:sz w:val="28"/>
          <w:szCs w:val="28"/>
        </w:rPr>
        <w:t>(справочное)</w:t>
      </w:r>
    </w:p>
    <w:p w14:paraId="2A6FF2A7" w14:textId="77777777" w:rsidR="00731740" w:rsidRPr="00283420" w:rsidRDefault="0073456A">
      <w:pPr>
        <w:jc w:val="right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3BCC4AA" w14:textId="77777777" w:rsidR="00731740" w:rsidRPr="00283420" w:rsidRDefault="0073456A">
      <w:pPr>
        <w:jc w:val="right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1BD178FD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Типовые мероприятия по регулированию выбросов в период НМУ</w:t>
      </w:r>
      <w:r w:rsidRPr="00283420">
        <w:rPr>
          <w:b/>
          <w:bCs/>
          <w:sz w:val="28"/>
          <w:szCs w:val="28"/>
        </w:rPr>
        <w:br/>
      </w:r>
      <w:r w:rsidRPr="00283420">
        <w:rPr>
          <w:rStyle w:val="s1"/>
          <w:sz w:val="28"/>
          <w:szCs w:val="28"/>
        </w:rPr>
        <w:t>для тепловых электростанций и котельных</w:t>
      </w:r>
    </w:p>
    <w:p w14:paraId="4E1B4379" w14:textId="77777777" w:rsidR="00731740" w:rsidRPr="00283420" w:rsidRDefault="0073456A">
      <w:pPr>
        <w:shd w:val="clear" w:color="auto" w:fill="FFFFFF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6F8505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Регулированию при НМУ подлежат выбросы нормируемых для ТЭЦ, ГРЭС и котельных вредных веществ от организованных и неорганизованных источников, а именно:</w:t>
      </w:r>
    </w:p>
    <w:p w14:paraId="7F2E520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оксиды азота;</w:t>
      </w:r>
    </w:p>
    <w:p w14:paraId="2F0E84A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сернистый ангидрид;</w:t>
      </w:r>
    </w:p>
    <w:p w14:paraId="5B03E2E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зола твердого топлива (выбрасываемая из дымовой трубы и с золоотвала при отгрузке сухой золы);</w:t>
      </w:r>
    </w:p>
    <w:p w14:paraId="3F24381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зола мазута (для мазутных и газомазутных котлов);</w:t>
      </w:r>
    </w:p>
    <w:p w14:paraId="6B87CBF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окись углерода;</w:t>
      </w:r>
    </w:p>
    <w:p w14:paraId="53A8191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сажа для котлов мощностью менее 30 т пара в час;</w:t>
      </w:r>
    </w:p>
    <w:p w14:paraId="72D6A1A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бенз(а)пирен для котлов мощностью менее 30 т пара в час;</w:t>
      </w:r>
    </w:p>
    <w:p w14:paraId="2F05576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угольная пыль со склада топлива при перевалке угля.</w:t>
      </w:r>
    </w:p>
    <w:p w14:paraId="7AF686B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веществ, выбросы которых не создают максимальные приземные концентрации на границе санитарно-защитной зоны или ближайшей жилой застройки более 0,1 ПДК, мероприятия по регулированию выбросов при НМУ не разрабатываются.</w:t>
      </w:r>
    </w:p>
    <w:p w14:paraId="5E9C2B0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282C474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Таблица Ж.1 - Типовые мероприятия по регулированию выбросов в период НМУ</w:t>
      </w:r>
    </w:p>
    <w:p w14:paraId="45B8039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2866"/>
        <w:gridCol w:w="1826"/>
        <w:gridCol w:w="2130"/>
      </w:tblGrid>
      <w:tr w:rsidR="00731740" w:rsidRPr="00283420" w14:paraId="376CCB46" w14:textId="77777777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6E1DDB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Категория мероприятия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7C3345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C7E0AA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Загрязняющее</w:t>
            </w:r>
          </w:p>
          <w:p w14:paraId="7802CAAC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вещество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261E80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Примерное сокращение выброса, %</w:t>
            </w:r>
          </w:p>
        </w:tc>
      </w:tr>
      <w:tr w:rsidR="00731740" w:rsidRPr="00283420" w14:paraId="3381555A" w14:textId="77777777">
        <w:trPr>
          <w:tblHeader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BF0DCD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Режим 1</w:t>
            </w:r>
          </w:p>
        </w:tc>
      </w:tr>
      <w:tr w:rsidR="00731740" w:rsidRPr="00283420" w14:paraId="6674A271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B43C69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lastRenderedPageBreak/>
              <w:t>Усиление контроля, технологической дисциплины, организационные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7E2C09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1. Усилить контроль ведения топочного режима: поддержание оптимального избытка воздуха по режимной карте;</w:t>
            </w:r>
          </w:p>
          <w:p w14:paraId="676C2F55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контроль факела мазутных форсунок;</w:t>
            </w:r>
          </w:p>
          <w:p w14:paraId="3C60B675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поддержание необходимых параметров распыливающего пара;</w:t>
            </w:r>
          </w:p>
          <w:p w14:paraId="65447387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обеспечение необходимой загрузки штатных систем подавления выбросов (дымососы рециркуляции, впрыск влаги в топку и др.);</w:t>
            </w:r>
          </w:p>
          <w:p w14:paraId="0E10F7C2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обеспечение проектной подготовки топлива к сжиганию (тонкость помола, температура подогрева мазута); поддержание расчетного разрежения в топке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FD8EAA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Оксиды азота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56EAA6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5-10</w:t>
            </w:r>
          </w:p>
        </w:tc>
      </w:tr>
      <w:tr w:rsidR="00731740" w:rsidRPr="00283420" w14:paraId="09DFD4EF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88B579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A6B66D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2. Усилить контроль работы золоуловителей, обеспечив:</w:t>
            </w:r>
          </w:p>
          <w:p w14:paraId="6CB15AC6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проектное давление орошающей воды в мокрых золоуловителях; </w:t>
            </w:r>
          </w:p>
          <w:p w14:paraId="6AF43C56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проектные параметры систем встряхивания и электропитания электрофильтров;</w:t>
            </w:r>
          </w:p>
          <w:p w14:paraId="36BBAA5A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дополнительный контроль систем эвакуации золы из аппаратов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8302F4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Зола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536B0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5-10</w:t>
            </w:r>
          </w:p>
        </w:tc>
      </w:tr>
      <w:tr w:rsidR="00731740" w:rsidRPr="00283420" w14:paraId="436757AE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F883E0" w14:textId="77777777" w:rsidR="00731740" w:rsidRPr="00283420" w:rsidRDefault="007345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E82B46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3. Усилить контроль работы соответствующих систем КИП и автоматики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102DC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Все загрязняющие вещества в дымовых газах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677103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Предотвращение увеличения выбросов</w:t>
            </w:r>
          </w:p>
        </w:tc>
      </w:tr>
      <w:tr w:rsidR="00731740" w:rsidRPr="00283420" w14:paraId="2A23910A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9B9503" w14:textId="77777777" w:rsidR="00731740" w:rsidRPr="00283420" w:rsidRDefault="007345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07605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4. Не проводить очистку поверхностей нагрева котла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AC873E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Мазутная зола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CD1ECD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Предотвращение залповых выбросов</w:t>
            </w:r>
          </w:p>
        </w:tc>
      </w:tr>
      <w:tr w:rsidR="00731740" w:rsidRPr="00283420" w14:paraId="5D602DB6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7FFC22" w14:textId="77777777" w:rsidR="00731740" w:rsidRPr="00283420" w:rsidRDefault="007345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8737B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5. Прекратить испытания котлов, систем золоулавливания, экспериментальные и исследовательские работы на них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72E1F7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Все загрязняющие вещества в дымовых газах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3A7FC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Предотвращение увеличения выбросов</w:t>
            </w:r>
          </w:p>
        </w:tc>
      </w:tr>
      <w:tr w:rsidR="00731740" w:rsidRPr="00283420" w14:paraId="2CBCA1F7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C67DAD" w14:textId="77777777" w:rsidR="00731740" w:rsidRPr="00283420" w:rsidRDefault="007345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D03887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6. Контроль состояния поверхности золоотвала. При необходимости задействовать средства пылеподавления (подъем уровня воды для затопления пылящих пляжей, орошение поверхности брызгальными установками и т.д.)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5755A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Зола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43BD28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 результатам испытаний</w:t>
            </w:r>
          </w:p>
        </w:tc>
      </w:tr>
      <w:tr w:rsidR="00731740" w:rsidRPr="00283420" w14:paraId="4A372E41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9E52ED" w14:textId="77777777" w:rsidR="00731740" w:rsidRPr="00283420" w:rsidRDefault="007345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E031E6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7. Отложить намеченный пуск котла, блока (по разрешению диспетчерских служб)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E742A9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Все загрязняющие вещества в дымовых газах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51BC6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 результатам расчета</w:t>
            </w:r>
          </w:p>
        </w:tc>
      </w:tr>
      <w:tr w:rsidR="00731740" w:rsidRPr="00283420" w14:paraId="7A69C58B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F65DB6" w14:textId="77777777" w:rsidR="00731740" w:rsidRPr="00283420" w:rsidRDefault="007345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75F0C0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8. Вывести котел (блок) в досрочный ремонт, резерв (по разрешению диспетчерских служб)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A1C339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Все загрязняющие вещества в дымовых газах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CB5ADE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 результатам расчета</w:t>
            </w:r>
          </w:p>
        </w:tc>
      </w:tr>
      <w:tr w:rsidR="00731740" w:rsidRPr="00283420" w14:paraId="2BF023FC" w14:textId="77777777">
        <w:trPr>
          <w:tblHeader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CC6FF7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Режимы 2 и 3</w:t>
            </w:r>
          </w:p>
        </w:tc>
      </w:tr>
      <w:tr w:rsidR="00731740" w:rsidRPr="00283420" w14:paraId="00843BE4" w14:textId="77777777">
        <w:trPr>
          <w:tblHeader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A13870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Совершенствование технологии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FEFBE0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1. Комплекс мероприятий режима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19C64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95DE7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319DF6B9" w14:textId="77777777">
        <w:trPr>
          <w:tblHeader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A4C8D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57BC4D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2. Включить систему впрыска воды в факел на газомазутных котлах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FBDBF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Оксиды азота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7F3841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 результатам испытаний</w:t>
            </w:r>
          </w:p>
        </w:tc>
      </w:tr>
      <w:tr w:rsidR="00731740" w:rsidRPr="00283420" w14:paraId="6C032D51" w14:textId="77777777">
        <w:trPr>
          <w:tblHeader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EDA45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85259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3. Снизить избыток воздуха в топке до предельно допустимого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DBEC89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0E1332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То же</w:t>
            </w:r>
          </w:p>
        </w:tc>
      </w:tr>
      <w:tr w:rsidR="00731740" w:rsidRPr="00283420" w14:paraId="1AA2F77E" w14:textId="77777777">
        <w:trPr>
          <w:tblHeader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E798E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A239C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4. Понизить температуру горячего воздуха, поступающего в горелки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F50E81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3A6E36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</w:tr>
      <w:tr w:rsidR="00731740" w:rsidRPr="00283420" w14:paraId="226E8031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FD697F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C52D57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5. Перераспределить воздух по ярусам горелок и отключить (по топливу) отдельные горелки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69345B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0A410E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</w:tr>
      <w:tr w:rsidR="00731740" w:rsidRPr="00283420" w14:paraId="0B9C5D11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38A3EF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5A9EC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6. Увеличить расход орошающей воды на мокрые золоуловители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8468A5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Зола, диоксид серы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AF7EB2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</w:tr>
      <w:tr w:rsidR="00731740" w:rsidRPr="00283420" w14:paraId="263346C1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AB05F5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1044FF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7. Перераспределить нагрузки между котлами (блоками) с максимальной нагрузкой экологически более совершенного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33BEEF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Все загрязняющие вещества в дымовых газах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309791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 результатам расчета</w:t>
            </w:r>
          </w:p>
        </w:tc>
      </w:tr>
      <w:tr w:rsidR="00731740" w:rsidRPr="00283420" w14:paraId="7748F51A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E32FB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668AFE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8. Максимально использовать теплофикационное оборудование взамен водогрейных котлов (при использовании единого топлива)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EF1ADF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Все загрязняющие вещества в дымовых газах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E6CCBA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 результатам расчета</w:t>
            </w:r>
          </w:p>
        </w:tc>
      </w:tr>
      <w:tr w:rsidR="00731740" w:rsidRPr="00283420" w14:paraId="30672F94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EFD843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4858E2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9. Включить системы кондиционирования дымовых газов на входе в электрофильтры (впрыск воды)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86A813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Зола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EAAFCD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 результатам испытаний</w:t>
            </w:r>
          </w:p>
        </w:tc>
      </w:tr>
      <w:tr w:rsidR="00731740" w:rsidRPr="00283420" w14:paraId="5911DA76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990E05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Улучшение условий рассеивания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B93B5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10. Перераспределить нагрузки котлов с увеличением их на котлы, подключенные к более высоким дымовым трубам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1E61F2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Все загрязняющие вещества в дымовых газах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A04208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Снижение приземных концентраций</w:t>
            </w:r>
          </w:p>
        </w:tc>
      </w:tr>
      <w:tr w:rsidR="00731740" w:rsidRPr="00283420" w14:paraId="7542305E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F6CB7F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lastRenderedPageBreak/>
              <w:t>Снижение нагрузки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E97D76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11. Снизить выработку тепло- и электроэнергии (по разрешению диспетчерских служб)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EE5CC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272FE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 результатам расчета</w:t>
            </w:r>
          </w:p>
        </w:tc>
      </w:tr>
      <w:tr w:rsidR="00731740" w:rsidRPr="00283420" w14:paraId="4700C5C2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468BE6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71B2DF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12. Использовать теплоаккумуляторы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E7F750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07C440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То же</w:t>
            </w:r>
          </w:p>
        </w:tc>
      </w:tr>
      <w:tr w:rsidR="00731740" w:rsidRPr="00283420" w14:paraId="6CFDA294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AF7CA5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4D7F42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13. Понизить температуру сетевой воды (по разрешению муниципальных властей)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80574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96245B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</w:tr>
      <w:tr w:rsidR="00731740" w:rsidRPr="00283420" w14:paraId="250AD76E" w14:textId="77777777"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2FAC8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Изменение качества топлива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6B9D9A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14. Максимально использовать наиболее экологически чистое топливо (как имеющееся в распоряжении станаций или котельных, так и по разрешению органов, обеспечивающих газоснабжение)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89F9B5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 зависимости от комбинации замещения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3D69A6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</w:tr>
      <w:tr w:rsidR="00731740" w:rsidRPr="00283420" w14:paraId="041092F5" w14:textId="77777777">
        <w:trPr>
          <w:tblHeader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F74D6F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Сокращение неорганизованных</w:t>
            </w:r>
          </w:p>
          <w:p w14:paraId="49627730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выбросов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833A70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15. Прекратить выемку золы на золоотвале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65B7E7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Зола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4CCAE6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</w:tr>
      <w:tr w:rsidR="00731740" w:rsidRPr="00283420" w14:paraId="7621514C" w14:textId="77777777">
        <w:trPr>
          <w:tblHeader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E26A5E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1755D1" w14:textId="77777777" w:rsidR="00731740" w:rsidRPr="00283420" w:rsidRDefault="0073456A">
            <w:pPr>
              <w:shd w:val="clear" w:color="auto" w:fill="FFFFFF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6. Ограничить перевалку угля на угольном складе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43F936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Угольная пыль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BC4EA0" w14:textId="77777777" w:rsidR="00731740" w:rsidRPr="00283420" w:rsidRDefault="0073456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-"-</w:t>
            </w:r>
          </w:p>
        </w:tc>
      </w:tr>
    </w:tbl>
    <w:p w14:paraId="7738D681" w14:textId="77777777" w:rsidR="00731740" w:rsidRPr="00283420" w:rsidRDefault="0073456A">
      <w:pPr>
        <w:shd w:val="clear" w:color="auto" w:fill="FFFFFF"/>
        <w:ind w:firstLine="284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5A8A037B" w14:textId="77777777" w:rsidR="00731740" w:rsidRPr="00283420" w:rsidRDefault="0073456A">
      <w:pPr>
        <w:jc w:val="right"/>
        <w:rPr>
          <w:sz w:val="28"/>
          <w:szCs w:val="28"/>
        </w:rPr>
      </w:pPr>
      <w:bookmarkStart w:id="5" w:name="SUB3"/>
      <w:bookmarkEnd w:id="5"/>
      <w:r w:rsidRPr="00283420">
        <w:rPr>
          <w:sz w:val="28"/>
          <w:szCs w:val="28"/>
        </w:rPr>
        <w:t>Приложение В</w:t>
      </w:r>
    </w:p>
    <w:p w14:paraId="7BB45FD2" w14:textId="77777777" w:rsidR="00731740" w:rsidRPr="00283420" w:rsidRDefault="0073456A">
      <w:pPr>
        <w:jc w:val="right"/>
        <w:rPr>
          <w:sz w:val="28"/>
          <w:szCs w:val="28"/>
        </w:rPr>
      </w:pPr>
      <w:r w:rsidRPr="00283420">
        <w:rPr>
          <w:sz w:val="28"/>
          <w:szCs w:val="28"/>
        </w:rPr>
        <w:t>(обязательное)</w:t>
      </w:r>
    </w:p>
    <w:p w14:paraId="51CCE8D5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D0D22CC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BFCC9C5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Порядок заполнения таблицы: «Мероприятия по сокращению выбросов загрязняющих веществ в атмосферу в периоды НМУ»</w:t>
      </w:r>
    </w:p>
    <w:p w14:paraId="6BD5665A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74C47816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Мероприятия по сокращению выбросов заносят в таблицу В.1 по каждому вредному веществу последовательно для 1, 2, 3 режима работы предприятия.</w:t>
      </w:r>
    </w:p>
    <w:p w14:paraId="303FEBB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В графе 1 указывают фактический график работы источника выброса - дней в году, часов в сутки.</w:t>
      </w:r>
    </w:p>
    <w:p w14:paraId="1F4196F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В графе 2 указывают наименование цеха, участка, в которых проводится сокращение выбросов по конкретному мероприятию, номер режима работы предприятия в периоды НМУ в соответствии с категорией опасности уровня загрязнения.</w:t>
      </w:r>
    </w:p>
    <w:p w14:paraId="3249DF1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lastRenderedPageBreak/>
        <w:t>В графе 3 приводятся конкретные мероприятия, разработанные соответственно для каждого режима работы предприятия (категории опасности) с учетом указанных выше рекомендаций.</w:t>
      </w:r>
    </w:p>
    <w:p w14:paraId="56FF7EB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В графе 4 указывают наименование загрязняющего вещества, по которому проводится сокращение выбросов.</w:t>
      </w:r>
    </w:p>
    <w:p w14:paraId="22AE2A9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В графе 5 указывают номер источника выброса по карте-схеме предприятия.</w:t>
      </w:r>
    </w:p>
    <w:p w14:paraId="0EA5E94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В графах 6-7 указывают координаты точечных (X</w:t>
      </w:r>
      <w:r w:rsidRPr="00283420">
        <w:rPr>
          <w:sz w:val="28"/>
          <w:szCs w:val="28"/>
          <w:vertAlign w:val="subscript"/>
        </w:rPr>
        <w:t>1</w:t>
      </w:r>
      <w:r w:rsidRPr="00283420">
        <w:rPr>
          <w:sz w:val="28"/>
          <w:szCs w:val="28"/>
        </w:rPr>
        <w:t>, Y</w:t>
      </w:r>
      <w:r w:rsidRPr="00283420">
        <w:rPr>
          <w:sz w:val="28"/>
          <w:szCs w:val="28"/>
          <w:vertAlign w:val="subscript"/>
        </w:rPr>
        <w:t>1</w:t>
      </w:r>
      <w:r w:rsidRPr="00283420">
        <w:rPr>
          <w:sz w:val="28"/>
          <w:szCs w:val="28"/>
        </w:rPr>
        <w:t>), линейных (X</w:t>
      </w:r>
      <w:r w:rsidRPr="00283420">
        <w:rPr>
          <w:sz w:val="28"/>
          <w:szCs w:val="28"/>
          <w:vertAlign w:val="subscript"/>
        </w:rPr>
        <w:t>1</w:t>
      </w:r>
      <w:r w:rsidRPr="00283420">
        <w:rPr>
          <w:sz w:val="28"/>
          <w:szCs w:val="28"/>
        </w:rPr>
        <w:t>, Y</w:t>
      </w:r>
      <w:r w:rsidRPr="00283420">
        <w:rPr>
          <w:sz w:val="28"/>
          <w:szCs w:val="28"/>
          <w:vertAlign w:val="subscript"/>
        </w:rPr>
        <w:t>1</w:t>
      </w:r>
      <w:r w:rsidRPr="00283420">
        <w:rPr>
          <w:sz w:val="28"/>
          <w:szCs w:val="28"/>
        </w:rPr>
        <w:t>; X</w:t>
      </w:r>
      <w:r w:rsidRPr="00283420">
        <w:rPr>
          <w:sz w:val="28"/>
          <w:szCs w:val="28"/>
          <w:vertAlign w:val="subscript"/>
        </w:rPr>
        <w:t>2</w:t>
      </w:r>
      <w:r w:rsidRPr="00283420">
        <w:rPr>
          <w:sz w:val="28"/>
          <w:szCs w:val="28"/>
        </w:rPr>
        <w:t>, Y</w:t>
      </w:r>
      <w:r w:rsidRPr="00283420">
        <w:rPr>
          <w:sz w:val="28"/>
          <w:szCs w:val="28"/>
          <w:vertAlign w:val="subscript"/>
        </w:rPr>
        <w:t>2</w:t>
      </w:r>
      <w:r w:rsidRPr="00283420">
        <w:rPr>
          <w:sz w:val="28"/>
          <w:szCs w:val="28"/>
        </w:rPr>
        <w:t xml:space="preserve">) источников выбросов в городской системе координат. Для проведения расчетов по нормированию выбросов координаты источников, указанные в заводской системе координат, необходимо привязать к городской системе координат. </w:t>
      </w:r>
    </w:p>
    <w:p w14:paraId="0DF4437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В графе 8 указывают высоту источника выброса в атмосферу, в графе 9 - диаметр источника выброса. В случае прямоугольного устья указывают его эффективный диаметр. Эффективный диаметр источника выброса с прямоугольным устьем определяют по формуле:</w:t>
      </w:r>
    </w:p>
    <w:p w14:paraId="6ECD9FF8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757AE37C" wp14:editId="06761120">
            <wp:extent cx="762000" cy="3905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92.168.0.93/api/DocumentObject/GetImageAsync?ImageId=4086825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> , (В.1)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540"/>
        <w:gridCol w:w="540"/>
        <w:gridCol w:w="7380"/>
      </w:tblGrid>
      <w:tr w:rsidR="00731740" w:rsidRPr="00283420" w14:paraId="18589D93" w14:textId="77777777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E893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где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D366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L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DEA6E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7815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длина устья, м;</w:t>
            </w:r>
          </w:p>
        </w:tc>
      </w:tr>
      <w:tr w:rsidR="00731740" w:rsidRPr="00283420" w14:paraId="329043BE" w14:textId="77777777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1DD22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D14D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b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4DAB0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66B5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ширина устья, м.</w:t>
            </w:r>
          </w:p>
        </w:tc>
      </w:tr>
    </w:tbl>
    <w:p w14:paraId="63839BC6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4AFBED4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10 указывают скорость газа в газоходе</w:t>
      </w:r>
      <w:r w:rsidRPr="00283420">
        <w:rPr>
          <w:sz w:val="28"/>
          <w:szCs w:val="28"/>
        </w:rPr>
        <w:t>, определенную экспериментально или расчетным путем по формуле:</w:t>
      </w:r>
    </w:p>
    <w:p w14:paraId="3DCA50F3" w14:textId="77777777" w:rsidR="00731740" w:rsidRPr="00283420" w:rsidRDefault="0073456A">
      <w:pPr>
        <w:spacing w:before="120" w:after="120"/>
        <w:ind w:firstLine="567"/>
        <w:jc w:val="center"/>
        <w:rPr>
          <w:sz w:val="28"/>
          <w:szCs w:val="28"/>
        </w:rPr>
      </w:pPr>
      <w:r w:rsidRPr="00283420">
        <w:rPr>
          <w:noProof/>
          <w:sz w:val="28"/>
          <w:szCs w:val="28"/>
          <w:vertAlign w:val="subscript"/>
        </w:rPr>
        <w:drawing>
          <wp:inline distT="0" distB="0" distL="0" distR="0" wp14:anchorId="7A7B9C83" wp14:editId="73304E04">
            <wp:extent cx="561975" cy="4572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92.168.0.93/api/DocumentObject/GetImageAsync?ImageId=4086825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3420">
        <w:rPr>
          <w:sz w:val="28"/>
          <w:szCs w:val="28"/>
        </w:rPr>
        <w:t> , (В.2)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540"/>
        <w:gridCol w:w="540"/>
        <w:gridCol w:w="7380"/>
      </w:tblGrid>
      <w:tr w:rsidR="00731740" w:rsidRPr="00283420" w14:paraId="592551FD" w14:textId="77777777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04ECD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где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BBDC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W</w:t>
            </w:r>
            <w:r w:rsidRPr="00283420">
              <w:rPr>
                <w:i/>
                <w:iCs/>
                <w:sz w:val="28"/>
                <w:szCs w:val="28"/>
                <w:vertAlign w:val="subscript"/>
              </w:rPr>
              <w:t>o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B6032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11C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скорость газовой смеси в газоходе, м/с;</w:t>
            </w:r>
          </w:p>
        </w:tc>
      </w:tr>
      <w:tr w:rsidR="00731740" w:rsidRPr="00283420" w14:paraId="575D8192" w14:textId="77777777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74E6D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8543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V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36054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3FA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её объем, м</w:t>
            </w:r>
            <w:r w:rsidRPr="00283420">
              <w:rPr>
                <w:sz w:val="28"/>
                <w:szCs w:val="28"/>
                <w:vertAlign w:val="superscript"/>
              </w:rPr>
              <w:t>3</w:t>
            </w:r>
            <w:r w:rsidRPr="00283420">
              <w:rPr>
                <w:sz w:val="28"/>
                <w:szCs w:val="28"/>
              </w:rPr>
              <w:t>/с.</w:t>
            </w:r>
          </w:p>
        </w:tc>
      </w:tr>
      <w:tr w:rsidR="00731740" w:rsidRPr="00283420" w14:paraId="1F936EB1" w14:textId="77777777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095B5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C082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i/>
                <w:iCs/>
                <w:sz w:val="28"/>
                <w:szCs w:val="28"/>
              </w:rPr>
              <w:t>S</w:t>
            </w:r>
          </w:p>
        </w:tc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1EAB5" w14:textId="77777777" w:rsidR="00731740" w:rsidRPr="00283420" w:rsidRDefault="0073456A">
            <w:pPr>
              <w:ind w:firstLine="567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5E51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площадь сечения источника выброса (газохода), м</w:t>
            </w:r>
            <w:r w:rsidRPr="00283420">
              <w:rPr>
                <w:sz w:val="28"/>
                <w:szCs w:val="28"/>
                <w:vertAlign w:val="superscript"/>
              </w:rPr>
              <w:t>2</w:t>
            </w:r>
            <w:r w:rsidRPr="00283420">
              <w:rPr>
                <w:sz w:val="28"/>
                <w:szCs w:val="28"/>
              </w:rPr>
              <w:t>.</w:t>
            </w:r>
          </w:p>
        </w:tc>
      </w:tr>
    </w:tbl>
    <w:p w14:paraId="760A3804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113E8B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Скорость газа на выходе из участка неорганизованных выбросов принимают равной 1,5 м/с.</w:t>
      </w:r>
    </w:p>
    <w:p w14:paraId="73D47B1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11 указывают общий объем газовой смеси на выходе из источника выброса.</w:t>
      </w:r>
    </w:p>
    <w:p w14:paraId="398318C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12 указывают температуру газовой смеси на выходе из источника.</w:t>
      </w:r>
    </w:p>
    <w:p w14:paraId="755AF74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13 в строках для каждого загрязняющего вещества (по которым ведется сокращение выбросов) указывают мощность выбросов при нормальном режиме работы источника.</w:t>
      </w:r>
    </w:p>
    <w:p w14:paraId="3DCDC00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В графе 14 в строках, соответствующих наименованию каждого конкретного загрязняющего вещества, указывают мощность выброса после </w:t>
      </w:r>
      <w:r w:rsidRPr="00283420">
        <w:rPr>
          <w:rStyle w:val="s0"/>
          <w:sz w:val="28"/>
          <w:szCs w:val="28"/>
        </w:rPr>
        <w:lastRenderedPageBreak/>
        <w:t>задействования мероприятий по снижению выбросов загрязняющих веществ в атмосферу.</w:t>
      </w:r>
    </w:p>
    <w:p w14:paraId="194CA6F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15 для каждого загрязняющего вещества приводят данные по эффективности разработанных мероприятий, определенных по формуле 3.</w:t>
      </w:r>
    </w:p>
    <w:p w14:paraId="2CAECE3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16 указывают экономическую оценку задействованного мероприятия.</w:t>
      </w:r>
    </w:p>
    <w:p w14:paraId="492AD8F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0BD18D2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Таблица подписывается (визируется) руководителем предприятия, согласовывается территориальным подразделением уполномоченного органа в области охраны окружающей среды и городской санитарно-эпидемиологической службой.</w:t>
      </w:r>
    </w:p>
    <w:p w14:paraId="01204DA9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4F500CFB" w14:textId="77777777" w:rsidR="00731740" w:rsidRPr="00283420" w:rsidRDefault="0073456A">
      <w:pPr>
        <w:spacing w:after="120"/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Таблица В.1 - Мероприятия по сокращению выбросов загрязняющих веществ в атмосферу в периоды НМУ</w:t>
      </w:r>
    </w:p>
    <w:p w14:paraId="4D0EE90D" w14:textId="77777777" w:rsidR="00731740" w:rsidRPr="00283420" w:rsidRDefault="0073456A">
      <w:pPr>
        <w:spacing w:after="120"/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2182"/>
        <w:gridCol w:w="3736"/>
      </w:tblGrid>
      <w:tr w:rsidR="00731740" w:rsidRPr="00FA1A15" w14:paraId="3ABF9140" w14:textId="77777777"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F844B" w14:textId="77777777" w:rsidR="00731740" w:rsidRPr="00FA1A15" w:rsidRDefault="0073456A">
            <w:pPr>
              <w:jc w:val="both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 </w:t>
            </w:r>
          </w:p>
          <w:p w14:paraId="7E5312A6" w14:textId="77777777" w:rsidR="00731740" w:rsidRPr="00FA1A15" w:rsidRDefault="0073456A">
            <w:pPr>
              <w:jc w:val="both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Предприятие ___________________</w:t>
            </w:r>
          </w:p>
          <w:p w14:paraId="53FF6F9A" w14:textId="77777777" w:rsidR="00731740" w:rsidRPr="00FA1A15" w:rsidRDefault="0073456A">
            <w:pPr>
              <w:jc w:val="both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Адрес__________________________</w:t>
            </w: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9462F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МЕРОПРИЯТИЯ</w:t>
            </w:r>
          </w:p>
          <w:p w14:paraId="26B62762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по сокращению выбросов загрязняющих веществ в атмосферу в периоды НМУ</w:t>
            </w:r>
          </w:p>
        </w:tc>
        <w:tc>
          <w:tcPr>
            <w:tcW w:w="1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197D2" w14:textId="77777777" w:rsidR="00731740" w:rsidRPr="00FA1A15" w:rsidRDefault="0073456A">
            <w:pPr>
              <w:jc w:val="right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Утверждаю</w:t>
            </w:r>
          </w:p>
          <w:p w14:paraId="7EFA161F" w14:textId="77777777" w:rsidR="00731740" w:rsidRPr="00FA1A15" w:rsidRDefault="0073456A">
            <w:pPr>
              <w:jc w:val="right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 xml:space="preserve">Руководитель вышестоящей </w:t>
            </w:r>
          </w:p>
          <w:p w14:paraId="5B2FA45D" w14:textId="77777777" w:rsidR="00731740" w:rsidRPr="00FA1A15" w:rsidRDefault="0073456A">
            <w:pPr>
              <w:jc w:val="right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организации</w:t>
            </w:r>
          </w:p>
          <w:p w14:paraId="4DC15C6D" w14:textId="77777777" w:rsidR="00731740" w:rsidRPr="00FA1A15" w:rsidRDefault="0073456A">
            <w:pPr>
              <w:jc w:val="right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________________________________</w:t>
            </w:r>
          </w:p>
          <w:p w14:paraId="0E0396DF" w14:textId="77777777" w:rsidR="00731740" w:rsidRPr="00FA1A15" w:rsidRDefault="0073456A">
            <w:pPr>
              <w:jc w:val="right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«____» __________ 200_  г.</w:t>
            </w:r>
          </w:p>
        </w:tc>
      </w:tr>
    </w:tbl>
    <w:p w14:paraId="62340C7B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1525"/>
        <w:gridCol w:w="2212"/>
        <w:gridCol w:w="1441"/>
        <w:gridCol w:w="1525"/>
        <w:gridCol w:w="870"/>
        <w:gridCol w:w="870"/>
      </w:tblGrid>
      <w:tr w:rsidR="00731740" w:rsidRPr="00FA1A15" w14:paraId="76893676" w14:textId="77777777">
        <w:tc>
          <w:tcPr>
            <w:tcW w:w="4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FA86C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График</w:t>
            </w:r>
          </w:p>
          <w:p w14:paraId="167CF3A1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работы источника</w:t>
            </w:r>
          </w:p>
        </w:tc>
        <w:tc>
          <w:tcPr>
            <w:tcW w:w="6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B2A67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Цех, участок,</w:t>
            </w:r>
          </w:p>
          <w:p w14:paraId="25B683C4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(номер режима работы предприятия в период НМУ)</w:t>
            </w:r>
          </w:p>
        </w:tc>
        <w:tc>
          <w:tcPr>
            <w:tcW w:w="15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9C194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Мероприятия на период неблагоприятных метеорологических условий</w:t>
            </w:r>
          </w:p>
        </w:tc>
        <w:tc>
          <w:tcPr>
            <w:tcW w:w="6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440A0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Вещества, по которым проводится сокращение выбросов</w:t>
            </w:r>
          </w:p>
        </w:tc>
        <w:tc>
          <w:tcPr>
            <w:tcW w:w="18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02F9D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Характеристика источников, на</w:t>
            </w:r>
          </w:p>
          <w:p w14:paraId="7ECF6CAD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которых проводится снижение</w:t>
            </w:r>
          </w:p>
        </w:tc>
      </w:tr>
      <w:tr w:rsidR="00731740" w:rsidRPr="00FA1A15" w14:paraId="2B27A4D1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B3266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92B54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FF8CD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8AEA9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60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494F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Номер на карте-схеме предприятия (города)</w:t>
            </w:r>
          </w:p>
        </w:tc>
        <w:tc>
          <w:tcPr>
            <w:tcW w:w="11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63338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Координаты на карте-схеме предприятия (города), м</w:t>
            </w:r>
          </w:p>
        </w:tc>
      </w:tr>
      <w:tr w:rsidR="00731740" w:rsidRPr="00FA1A15" w14:paraId="1E190C7C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AA59E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06103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675EC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6C3A9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D1DEF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11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2371C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Точечный; одного конца линейного/ второго конца</w:t>
            </w:r>
          </w:p>
        </w:tc>
      </w:tr>
      <w:tr w:rsidR="00731740" w:rsidRPr="00FA1A15" w14:paraId="393B3C8E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0A652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97740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09576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2A715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0BAF4" w14:textId="77777777" w:rsidR="00731740" w:rsidRPr="00FA1A15" w:rsidRDefault="00731740">
            <w:pPr>
              <w:rPr>
                <w:szCs w:val="2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0F2D1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Х1/Х2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FD09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Y1/Y2</w:t>
            </w:r>
          </w:p>
        </w:tc>
      </w:tr>
      <w:tr w:rsidR="00731740" w:rsidRPr="00FA1A15" w14:paraId="316F77BC" w14:textId="77777777">
        <w:tc>
          <w:tcPr>
            <w:tcW w:w="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ED7D9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B6583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2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24FF2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1CC69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B9549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AF3C0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5EBAF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7</w:t>
            </w:r>
          </w:p>
        </w:tc>
      </w:tr>
    </w:tbl>
    <w:p w14:paraId="1C513500" w14:textId="77777777" w:rsidR="00731740" w:rsidRPr="00283420" w:rsidRDefault="0073456A">
      <w:pPr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tbl>
      <w:tblPr>
        <w:tblW w:w="523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1101"/>
        <w:gridCol w:w="1021"/>
        <w:gridCol w:w="786"/>
        <w:gridCol w:w="1580"/>
        <w:gridCol w:w="1390"/>
        <w:gridCol w:w="1396"/>
        <w:gridCol w:w="905"/>
        <w:gridCol w:w="987"/>
      </w:tblGrid>
      <w:tr w:rsidR="00731740" w:rsidRPr="00FA1A15" w14:paraId="06C50975" w14:textId="77777777" w:rsidTr="00FA1A15">
        <w:tc>
          <w:tcPr>
            <w:tcW w:w="9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B0256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выбросов</w:t>
            </w:r>
          </w:p>
        </w:tc>
        <w:tc>
          <w:tcPr>
            <w:tcW w:w="307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58612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Параметры газовоздушной смеси на выходе из источника и характеристика выбросов после их сокращения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51883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Степень эффективности мероприятий, 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A275E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Экономическая оценка мероприятий, тенге/час</w:t>
            </w:r>
          </w:p>
        </w:tc>
      </w:tr>
      <w:tr w:rsidR="00FA1A15" w:rsidRPr="00FA1A15" w14:paraId="4BF313C3" w14:textId="77777777" w:rsidTr="00FA1A15"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88BD8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высота,</w:t>
            </w:r>
          </w:p>
          <w:p w14:paraId="72E9BC1A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м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1B19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диаметр источника выбросов,</w:t>
            </w:r>
          </w:p>
          <w:p w14:paraId="7C36460D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м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A54DC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скорость, м/с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66ABD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объем,</w:t>
            </w:r>
          </w:p>
          <w:p w14:paraId="2939C74D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м</w:t>
            </w:r>
            <w:r w:rsidRPr="00FA1A15">
              <w:rPr>
                <w:rStyle w:val="s0"/>
                <w:sz w:val="20"/>
                <w:szCs w:val="28"/>
                <w:vertAlign w:val="superscript"/>
              </w:rPr>
              <w:t>3</w:t>
            </w:r>
            <w:r w:rsidRPr="00FA1A15">
              <w:rPr>
                <w:rStyle w:val="s0"/>
                <w:sz w:val="20"/>
                <w:szCs w:val="28"/>
              </w:rPr>
              <w:t>/с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FAB84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температура,</w:t>
            </w:r>
          </w:p>
          <w:p w14:paraId="1083B8EE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  <w:vertAlign w:val="superscript"/>
              </w:rPr>
              <w:t>о</w:t>
            </w:r>
            <w:r w:rsidRPr="00FA1A15">
              <w:rPr>
                <w:rStyle w:val="s0"/>
                <w:sz w:val="20"/>
                <w:szCs w:val="28"/>
              </w:rPr>
              <w:t>С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A2B00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мощность выбросов без учета мероприятий, г/с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05CBE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мощность выбросов после мероприятий, г/с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2B247" w14:textId="77777777" w:rsidR="00731740" w:rsidRPr="00FA1A15" w:rsidRDefault="00731740">
            <w:pPr>
              <w:rPr>
                <w:sz w:val="20"/>
                <w:szCs w:val="28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E0BAE" w14:textId="77777777" w:rsidR="00731740" w:rsidRPr="00FA1A15" w:rsidRDefault="00731740">
            <w:pPr>
              <w:rPr>
                <w:sz w:val="20"/>
                <w:szCs w:val="28"/>
              </w:rPr>
            </w:pPr>
          </w:p>
        </w:tc>
      </w:tr>
      <w:tr w:rsidR="00FA1A15" w:rsidRPr="00FA1A15" w14:paraId="534D450D" w14:textId="77777777" w:rsidTr="00FA1A15"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9FBED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lastRenderedPageBreak/>
              <w:t>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29600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7537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A7228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11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A44B2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12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A242C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13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A9F14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14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575BF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15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CBB2" w14:textId="77777777" w:rsidR="00731740" w:rsidRPr="00FA1A15" w:rsidRDefault="0073456A">
            <w:pPr>
              <w:jc w:val="center"/>
              <w:rPr>
                <w:sz w:val="20"/>
                <w:szCs w:val="28"/>
              </w:rPr>
            </w:pPr>
            <w:r w:rsidRPr="00FA1A15">
              <w:rPr>
                <w:rStyle w:val="s0"/>
                <w:sz w:val="20"/>
                <w:szCs w:val="28"/>
              </w:rPr>
              <w:t>16</w:t>
            </w:r>
          </w:p>
        </w:tc>
      </w:tr>
    </w:tbl>
    <w:p w14:paraId="565EF84F" w14:textId="77777777" w:rsidR="00731740" w:rsidRPr="00283420" w:rsidRDefault="0073456A">
      <w:pPr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1468E0D1" w14:textId="77777777" w:rsidR="00731740" w:rsidRPr="00283420" w:rsidRDefault="0073456A">
      <w:pPr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6"/>
        <w:gridCol w:w="3406"/>
        <w:gridCol w:w="3626"/>
      </w:tblGrid>
      <w:tr w:rsidR="00731740" w:rsidRPr="00FA1A15" w14:paraId="2EDBA273" w14:textId="77777777">
        <w:tc>
          <w:tcPr>
            <w:tcW w:w="21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57DE8" w14:textId="77777777" w:rsidR="00731740" w:rsidRPr="00FA1A15" w:rsidRDefault="0073456A">
            <w:pPr>
              <w:jc w:val="both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Руководитель предприятия ____________________</w:t>
            </w:r>
          </w:p>
          <w:p w14:paraId="1A3BE7CE" w14:textId="77777777" w:rsidR="00731740" w:rsidRPr="00FA1A15" w:rsidRDefault="0073456A">
            <w:pPr>
              <w:ind w:firstLine="2340"/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подпись (Ф., И., О.)</w:t>
            </w:r>
          </w:p>
        </w:tc>
        <w:tc>
          <w:tcPr>
            <w:tcW w:w="1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77FF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СОГЛАСОВАНО</w:t>
            </w:r>
          </w:p>
        </w:tc>
        <w:tc>
          <w:tcPr>
            <w:tcW w:w="14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020EB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СОГЛАСОВАНО</w:t>
            </w:r>
          </w:p>
        </w:tc>
      </w:tr>
      <w:tr w:rsidR="00731740" w:rsidRPr="00FA1A15" w14:paraId="3B568BD3" w14:textId="77777777">
        <w:tc>
          <w:tcPr>
            <w:tcW w:w="21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EFC4" w14:textId="77777777" w:rsidR="00731740" w:rsidRPr="00FA1A15" w:rsidRDefault="0073456A">
            <w:pPr>
              <w:jc w:val="both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 xml:space="preserve">Представитель от предприятия, ответственный </w:t>
            </w:r>
          </w:p>
          <w:p w14:paraId="3B4211D0" w14:textId="77777777" w:rsidR="00731740" w:rsidRPr="00FA1A15" w:rsidRDefault="0073456A">
            <w:pPr>
              <w:jc w:val="both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за проведение мероприятий ______________________</w:t>
            </w:r>
          </w:p>
          <w:p w14:paraId="70B229B5" w14:textId="77777777" w:rsidR="00731740" w:rsidRPr="00FA1A15" w:rsidRDefault="0073456A">
            <w:pPr>
              <w:ind w:firstLine="3060"/>
              <w:jc w:val="both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подпись (Ф., И., О.)</w:t>
            </w:r>
          </w:p>
        </w:tc>
        <w:tc>
          <w:tcPr>
            <w:tcW w:w="1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6FA17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Начальник территориального</w:t>
            </w:r>
          </w:p>
          <w:p w14:paraId="06E52F95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подразделения уполномоченного</w:t>
            </w:r>
          </w:p>
          <w:p w14:paraId="215F17E9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органа в области ООС</w:t>
            </w:r>
          </w:p>
          <w:p w14:paraId="582502A3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_____________________________</w:t>
            </w:r>
          </w:p>
          <w:p w14:paraId="1EE2FB83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«____» ________________ 200_  г.</w:t>
            </w:r>
          </w:p>
        </w:tc>
        <w:tc>
          <w:tcPr>
            <w:tcW w:w="14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79155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Главный врач  Гор СЭС</w:t>
            </w:r>
          </w:p>
          <w:p w14:paraId="5CEF1AF5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_______________________________</w:t>
            </w:r>
          </w:p>
          <w:p w14:paraId="5BEA01DE" w14:textId="77777777" w:rsidR="00731740" w:rsidRPr="00FA1A15" w:rsidRDefault="0073456A">
            <w:pPr>
              <w:jc w:val="center"/>
              <w:rPr>
                <w:sz w:val="22"/>
                <w:szCs w:val="28"/>
              </w:rPr>
            </w:pPr>
            <w:r w:rsidRPr="00FA1A15">
              <w:rPr>
                <w:sz w:val="22"/>
                <w:szCs w:val="28"/>
              </w:rPr>
              <w:t>«____» ________________ 200_  г.</w:t>
            </w:r>
          </w:p>
        </w:tc>
      </w:tr>
    </w:tbl>
    <w:p w14:paraId="023EDFE5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rFonts w:eastAsia="Times New Roman"/>
          <w:sz w:val="28"/>
          <w:szCs w:val="28"/>
        </w:rPr>
        <w:br w:type="page"/>
      </w:r>
      <w:bookmarkStart w:id="6" w:name="SUB4"/>
      <w:bookmarkEnd w:id="6"/>
      <w:r w:rsidRPr="00283420">
        <w:rPr>
          <w:sz w:val="28"/>
          <w:szCs w:val="28"/>
        </w:rPr>
        <w:lastRenderedPageBreak/>
        <w:t>Приложение Г</w:t>
      </w:r>
    </w:p>
    <w:p w14:paraId="411FF72F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sz w:val="28"/>
          <w:szCs w:val="28"/>
        </w:rPr>
        <w:t>(обязательное)</w:t>
      </w:r>
    </w:p>
    <w:p w14:paraId="025A9940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68B5E831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59985A2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Порядок заполнения таблицы:</w:t>
      </w:r>
      <w:r w:rsidRPr="00283420">
        <w:rPr>
          <w:b/>
          <w:bCs/>
          <w:sz w:val="28"/>
          <w:szCs w:val="28"/>
        </w:rPr>
        <w:br/>
      </w:r>
      <w:r w:rsidRPr="00283420">
        <w:rPr>
          <w:rStyle w:val="s1"/>
          <w:sz w:val="28"/>
          <w:szCs w:val="28"/>
        </w:rPr>
        <w:t>«Характеристика выбросов вредных веществ в атмосферу в период НМУ»</w:t>
      </w:r>
    </w:p>
    <w:p w14:paraId="0DA85C90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b/>
          <w:bCs/>
          <w:sz w:val="28"/>
          <w:szCs w:val="28"/>
        </w:rPr>
        <w:t> </w:t>
      </w:r>
    </w:p>
    <w:p w14:paraId="0EF3C97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Сведения, характеризующие выбросы вредных веществ в атмосферу вносят в таблицу Г.1 отдельно по каждому вредному веществу последовательно по цехам, участкам предприятия. После подведения итогов по всем источникам выбросов в целом по предприятию приводятся характеристики выбросов по градациям высот. В целом по городу данную информацию обобщают территориальные подразделения уполномоченного органа в области охраны окружающей среды.</w:t>
      </w:r>
    </w:p>
    <w:p w14:paraId="3983D8A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1 указывают наименование предприятия, на котором имеются выбросы вредных веществ в атмосферу. Предприятия располагают по максимальному вкладу в убывающем порядке.</w:t>
      </w:r>
    </w:p>
    <w:p w14:paraId="121C62E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2 указывают номер источника выброса на карте-схеме предприятия. Напротив записи: «Итого по предприятию, всего по городу» указывают общее число источников.</w:t>
      </w:r>
    </w:p>
    <w:p w14:paraId="660A192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3 указывают высоту источника выброса.</w:t>
      </w:r>
    </w:p>
    <w:p w14:paraId="2C737E4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графах 4 и 5 указывают выброс вредного вещества в атмосферу по данным инвентаризации при нормальных метеоусловиях. Напротив записи «Итого по предприятию, всего по городу» указывают общий выброс вредного вещества по предприятию, по городу.</w:t>
      </w:r>
    </w:p>
    <w:p w14:paraId="65BF46F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графе 6 указывают, какой % вклада составляют выбросы конкретного источника от суммы выбросов всех источников в целом по городу. Напротив записи: «Итого по предприятию, всего по городу» указывают % вклада предприятия от общего выброса в целом по городу.</w:t>
      </w:r>
    </w:p>
    <w:p w14:paraId="7612A39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графах 7, 10, 13, 16 указывают концентрации загрязняющего вещества в газоходе на выходе из источника выброса соответственно при нормальных метеоусловиях, при работе предприятия по первому, второму и третьему режиму.</w:t>
      </w:r>
    </w:p>
    <w:p w14:paraId="441B79C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графах 8, 11, 14 указывают выбросы вредных веществ в атмосферу в периоды НМУ соответственно для 1, 2, 3 режимов работы предприятия. Напротив записи: «Итого по предприятию, всего по городу» указывают выбросы в атмосферу в целом по предприятию, городу.</w:t>
      </w:r>
    </w:p>
    <w:p w14:paraId="6D1AB21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графах 9, 12, 15 указывают эффективность разработанных мероприятий для каждого источника в периоды НМУ соответственно для трех режимов работы предприятия. Напротив записи: «Итого по предприятию, всего по городу» указывают общую эффективность разработанных мероприятий по каждому предприятию и в целом по городу.</w:t>
      </w:r>
    </w:p>
    <w:p w14:paraId="342FC39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Эффективность мероприятий определяется по секундному выбросу.</w:t>
      </w:r>
    </w:p>
    <w:p w14:paraId="276EAB5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В графе 17 «Примечание» указывают, какие максимальные концентрации ожидают при задействовании мероприятий второго и третьего режимов, а также какими средствами контроля оснащены источники для контроля отдельных загрязняющих веществ. Например, для пыли - «внешняя фильтрация» по графику.</w:t>
      </w:r>
    </w:p>
    <w:p w14:paraId="5BB08A7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Кроме того, в графе 17 приводят данные о методе контроля и его периодичности.</w:t>
      </w:r>
    </w:p>
    <w:p w14:paraId="1EBBD65D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71B61F0" w14:textId="77777777" w:rsidR="00731740" w:rsidRPr="00283420" w:rsidRDefault="0073456A">
      <w:pPr>
        <w:spacing w:after="120"/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Таблица Г.1 - Характеристика выбросов вредных веществ в атмосферу в периоды НМУ</w:t>
      </w:r>
    </w:p>
    <w:p w14:paraId="6088F7D9" w14:textId="77777777" w:rsidR="00731740" w:rsidRPr="00283420" w:rsidRDefault="0073456A">
      <w:pPr>
        <w:spacing w:after="120"/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24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770"/>
        <w:gridCol w:w="849"/>
        <w:gridCol w:w="443"/>
        <w:gridCol w:w="644"/>
        <w:gridCol w:w="383"/>
        <w:gridCol w:w="546"/>
        <w:gridCol w:w="443"/>
        <w:gridCol w:w="383"/>
        <w:gridCol w:w="546"/>
        <w:gridCol w:w="443"/>
        <w:gridCol w:w="417"/>
        <w:gridCol w:w="546"/>
        <w:gridCol w:w="443"/>
        <w:gridCol w:w="417"/>
        <w:gridCol w:w="548"/>
        <w:gridCol w:w="744"/>
      </w:tblGrid>
      <w:tr w:rsidR="00731740" w:rsidRPr="00FA1A15" w14:paraId="617E7AEA" w14:textId="77777777" w:rsidTr="00FA1A15">
        <w:tc>
          <w:tcPr>
            <w:tcW w:w="7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91A80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Наименование цеха, участка (предприятие, город)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A4BBB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№</w:t>
            </w:r>
          </w:p>
          <w:p w14:paraId="5F583DB8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источника выброса</w:t>
            </w:r>
          </w:p>
        </w:tc>
        <w:tc>
          <w:tcPr>
            <w:tcW w:w="42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499A7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Высота источника выброса, м</w:t>
            </w:r>
          </w:p>
        </w:tc>
        <w:tc>
          <w:tcPr>
            <w:tcW w:w="3091" w:type="pct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78563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Выбросы в атмосферу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5327B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Примечание</w:t>
            </w:r>
          </w:p>
        </w:tc>
      </w:tr>
      <w:tr w:rsidR="00731740" w:rsidRPr="00FA1A15" w14:paraId="6E8293C8" w14:textId="77777777" w:rsidTr="00FA1A15"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E41DE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1B9D8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33EEE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F16D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При нормальных метеоусловиях</w:t>
            </w:r>
          </w:p>
        </w:tc>
        <w:tc>
          <w:tcPr>
            <w:tcW w:w="2087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A896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В периоды НМУ</w:t>
            </w:r>
          </w:p>
        </w:tc>
        <w:tc>
          <w:tcPr>
            <w:tcW w:w="3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B28A2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</w:tr>
      <w:tr w:rsidR="00FA1A15" w:rsidRPr="00FA1A15" w14:paraId="1BF29F63" w14:textId="77777777" w:rsidTr="00FA1A15"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C640F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7456D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F465B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AF025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B822C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Первый режим</w:t>
            </w:r>
          </w:p>
        </w:tc>
        <w:tc>
          <w:tcPr>
            <w:tcW w:w="7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DBDCF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Второй режим</w:t>
            </w:r>
          </w:p>
        </w:tc>
        <w:tc>
          <w:tcPr>
            <w:tcW w:w="7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7049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Третий режим</w:t>
            </w:r>
          </w:p>
        </w:tc>
        <w:tc>
          <w:tcPr>
            <w:tcW w:w="3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B824D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</w:tr>
      <w:tr w:rsidR="00FA1A15" w:rsidRPr="00FA1A15" w14:paraId="1F797576" w14:textId="77777777" w:rsidTr="00FA1A15"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96385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BB4E4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764ED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78043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г/с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04B9A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т/год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34CD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37F00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г/м</w:t>
            </w:r>
            <w:r w:rsidRPr="00FA1A15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C1DBC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г/с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D7D01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162AF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г/м</w:t>
            </w:r>
            <w:r w:rsidRPr="00FA1A15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3ACD1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г/с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8E38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1A7FA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г/м</w:t>
            </w:r>
            <w:r w:rsidRPr="00FA1A15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5ED0C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г/с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3CD48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740E2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г/м</w:t>
            </w:r>
            <w:r w:rsidRPr="00FA1A15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11683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</w:tr>
      <w:tr w:rsidR="00FA1A15" w:rsidRPr="00FA1A15" w14:paraId="48E469D4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BE97D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92E0A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F000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F1CF3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64DCD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7BCD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4881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75F52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09A32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815A1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29470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54316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B77E3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31D0D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E508B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4AFA6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5443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17</w:t>
            </w:r>
          </w:p>
        </w:tc>
      </w:tr>
      <w:tr w:rsidR="00731740" w:rsidRPr="00FA1A15" w14:paraId="3DC17F55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CBB8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Итого по цеху: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3689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190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091" w:type="pct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D403F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Взвешенные вещества</w:t>
            </w:r>
          </w:p>
        </w:tc>
        <w:tc>
          <w:tcPr>
            <w:tcW w:w="37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596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Метод внешней фильтрации. Ежесменно</w:t>
            </w:r>
          </w:p>
        </w:tc>
      </w:tr>
      <w:tr w:rsidR="00FA1A15" w:rsidRPr="00FA1A15" w14:paraId="4DBD92DC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EBB2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………………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E370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124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0900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2F1E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7FB9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EE2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070B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DEAE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FC8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8D77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2B67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DE5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F8EB8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30947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7B9D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241A7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</w:tr>
      <w:tr w:rsidR="00FA1A15" w:rsidRPr="00FA1A15" w14:paraId="0C39EB5F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7F10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………………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6F4C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9891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C97B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5EE7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765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C8E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BD6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F0F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79BC1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102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BBCF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929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A27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BC517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4C1A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4C86E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</w:tr>
      <w:tr w:rsidR="00FA1A15" w:rsidRPr="00FA1A15" w14:paraId="01F3DDBF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752F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………………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66ABB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946B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B094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2CC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D24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68F6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98497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08AF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F239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4D17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5716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BE00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DFFB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8493B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E1AE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BBC4F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</w:tr>
      <w:tr w:rsidR="00FA1A15" w:rsidRPr="00FA1A15" w14:paraId="33705E05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EA0F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 xml:space="preserve">Всего по </w:t>
            </w:r>
          </w:p>
          <w:p w14:paraId="11C1B62B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предприятию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64DF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95908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9395B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A53C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5BD8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C5EE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1EAA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3287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4080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4506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50D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F5F5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027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A7D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F56B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F91FC" w14:textId="77777777" w:rsidR="00731740" w:rsidRPr="00FA1A15" w:rsidRDefault="00731740">
            <w:pPr>
              <w:rPr>
                <w:sz w:val="20"/>
                <w:szCs w:val="20"/>
              </w:rPr>
            </w:pPr>
          </w:p>
        </w:tc>
      </w:tr>
      <w:tr w:rsidR="00FA1A15" w:rsidRPr="00FA1A15" w14:paraId="38063CFA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3A7D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В том числе по градациям высот: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A4AD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5868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7997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7B76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3112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6DEB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BC80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DC48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6AA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7BB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6E18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3E9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9812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B60B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B5B1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2CB8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</w:tr>
      <w:tr w:rsidR="00FA1A15" w:rsidRPr="00FA1A15" w14:paraId="7894AAD1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E1B3C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0-10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7B38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EF6A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8DF0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1B7A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FA23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FE1D1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D8BB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5548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97E2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9DC0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29C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D748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D423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19DD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0BF2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2460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</w:tr>
      <w:tr w:rsidR="00FA1A15" w:rsidRPr="00FA1A15" w14:paraId="7F086286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184D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11-20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34878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FFF3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F59E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8698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62B7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DC3D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E68F7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DBA7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9FA1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3BE1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FCFE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5AB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0B04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715F7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288D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846F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</w:tr>
      <w:tr w:rsidR="00FA1A15" w:rsidRPr="00FA1A15" w14:paraId="0289D866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8B061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21-29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3634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3DC1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EC3E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E70A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37FB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693C7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F10B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EEBD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B785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39F0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D29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5B90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9004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E55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6CE8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E43C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</w:tr>
      <w:tr w:rsidR="00FA1A15" w:rsidRPr="00FA1A15" w14:paraId="3C91643C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64A4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30-50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4F28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7D9E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FAF71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A35D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FCD3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FE66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8000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6B06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B29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5F30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9EE2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2ED8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ED18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7C83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96A2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96700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</w:tr>
      <w:tr w:rsidR="00FA1A15" w:rsidRPr="00FA1A15" w14:paraId="0C384F7D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27BE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51-100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4649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4A48B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233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9C49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777C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B32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6EEC8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3107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AE28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D55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3866A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4F5F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9D891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5D94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CCE16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AE74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</w:tr>
      <w:tr w:rsidR="00FA1A15" w:rsidRPr="00FA1A15" w14:paraId="4A446CD4" w14:textId="77777777" w:rsidTr="00FA1A15"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E3211" w14:textId="77777777" w:rsidR="00731740" w:rsidRPr="00FA1A15" w:rsidRDefault="0073456A">
            <w:pPr>
              <w:jc w:val="center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&gt;100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3B734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8177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9E8D5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05B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67BF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DE8EE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DA92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F544D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1CF9C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6720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09B81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A8978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87FC2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A1408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F7FF3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C6FA9" w14:textId="77777777" w:rsidR="00731740" w:rsidRPr="00FA1A15" w:rsidRDefault="0073456A">
            <w:pPr>
              <w:jc w:val="both"/>
              <w:rPr>
                <w:sz w:val="20"/>
                <w:szCs w:val="20"/>
              </w:rPr>
            </w:pPr>
            <w:r w:rsidRPr="00FA1A15">
              <w:rPr>
                <w:sz w:val="20"/>
                <w:szCs w:val="20"/>
              </w:rPr>
              <w:t> </w:t>
            </w:r>
          </w:p>
        </w:tc>
      </w:tr>
    </w:tbl>
    <w:p w14:paraId="3E0FD0F7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7FD0664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Примечание - сводную таблицу в целом по городу составляют по обобщенным данным предприятий.</w:t>
      </w:r>
    </w:p>
    <w:p w14:paraId="78F17841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629F3F2F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rFonts w:eastAsia="Times New Roman"/>
          <w:sz w:val="28"/>
          <w:szCs w:val="28"/>
        </w:rPr>
        <w:br w:type="page"/>
      </w:r>
      <w:bookmarkStart w:id="7" w:name="SUB5"/>
      <w:bookmarkEnd w:id="7"/>
      <w:r w:rsidRPr="00283420">
        <w:rPr>
          <w:sz w:val="28"/>
          <w:szCs w:val="28"/>
        </w:rPr>
        <w:lastRenderedPageBreak/>
        <w:t>Приложение Д</w:t>
      </w:r>
    </w:p>
    <w:p w14:paraId="1247EBBB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sz w:val="28"/>
          <w:szCs w:val="28"/>
        </w:rPr>
        <w:t>(рекомендуемое)</w:t>
      </w:r>
    </w:p>
    <w:p w14:paraId="6C2B2FDC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b/>
          <w:bCs/>
          <w:sz w:val="28"/>
          <w:szCs w:val="28"/>
        </w:rPr>
        <w:br/>
      </w:r>
      <w:r w:rsidRPr="00283420">
        <w:rPr>
          <w:rStyle w:val="s1"/>
          <w:sz w:val="28"/>
          <w:szCs w:val="28"/>
        </w:rPr>
        <w:t>Оценка предполагаемой эффективности регулирования</w:t>
      </w:r>
      <w:r w:rsidRPr="00283420">
        <w:rPr>
          <w:b/>
          <w:bCs/>
          <w:sz w:val="28"/>
          <w:szCs w:val="28"/>
        </w:rPr>
        <w:br/>
      </w:r>
      <w:r w:rsidRPr="00283420">
        <w:rPr>
          <w:rStyle w:val="s1"/>
          <w:sz w:val="28"/>
          <w:szCs w:val="28"/>
        </w:rPr>
        <w:t>выбросов по данным стационарных наблюдений</w:t>
      </w:r>
    </w:p>
    <w:p w14:paraId="4FD7FD56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 </w:t>
      </w:r>
    </w:p>
    <w:p w14:paraId="2C1EB42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Оценку целесообразно проводить на этапе проектирования (до введения регулирования выбросов) при наличии автоматизированных средств обработки данных наблюдений.</w:t>
      </w:r>
    </w:p>
    <w:p w14:paraId="30F2ACF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Оценивается предполагаемая эффективность регулирования выбросов при условии полного выполнения предприятиями установленных требований. Оценка предусматривает:</w:t>
      </w:r>
    </w:p>
    <w:p w14:paraId="68E337C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определение среднегодовых концентраций, превышающих ПДК, 3 ПДК, 5 ПДК, 10 ПДК в течение года с учетом и без учета регулирования;</w:t>
      </w:r>
    </w:p>
    <w:p w14:paraId="6FE0C82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определение состояния загрязнения атмосферы за каждый день и количества предупреждений для 1, 2, 3 режимов работы предприятия в течение года.</w:t>
      </w:r>
    </w:p>
    <w:p w14:paraId="1D6A823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определения количества случаев появления концентраций, превышающих ПДК, 3 ПДК, 5 ПДК, 10 ПДК, а также среднегодовых концентраций по данным наблюдений из массива исходных данных по форме таблицы А-1 за год для каждого ингредиента по каждому из стационарных постов наблюдений загрязнения атмосферного воздуха Казгидромета выбираются и заносятся в таблицу Д.1 следующие показатели:</w:t>
      </w:r>
    </w:p>
    <w:p w14:paraId="1A1244E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общее количество замеров;</w:t>
      </w:r>
    </w:p>
    <w:p w14:paraId="49EB4D3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количество случаев появления концентраций, превышающих ПДК, 3 ПДК, 5 ПДК, 10 ПДК;</w:t>
      </w:r>
    </w:p>
    <w:p w14:paraId="62FDAF9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среднегодовые концентрации.</w:t>
      </w:r>
    </w:p>
    <w:p w14:paraId="394501D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определения состояния загрязнения на каждый день из массива исходных данных по форме таблицы В.1 за год последовательно выбираются данные о загрязнении атмосферы за день, и определяется с помощью абсолютного или относительного показателя загрязнения, уровень загрязнения атмосферы в выбранный день. Результат заносится в таблицу Д.2.</w:t>
      </w:r>
    </w:p>
    <w:p w14:paraId="2763E5A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определения загрязнения атмосферы с учетом регулирования выбросов из таблицы В.1 за год последовательно выбираются данные о загрязнении атмосферы за каждый день. Выбранные данные переносятся в массив по форме таблицы В.1 за год, причем, если на основании таблицы Д.2. в данный день зафиксировано загрязнение атмосферы, соответствующий первому, второму или третьему режиму, измеренные концентрации уменьшаются пропорционально сокращению выбросов, предусмотренных режимом работы предприятий в этот день. В противном случае данные переносятся без изменений.</w:t>
      </w:r>
    </w:p>
    <w:p w14:paraId="3E6EF88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Далее, из полученной таблицы В.1 за год для каждого ингредиента по каждому из стационарных постов выбираются и заносятся в таблицу Д.1. следующие характеристики:</w:t>
      </w:r>
    </w:p>
    <w:p w14:paraId="42408B3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количество случаев появления концентраций, превышающих ПДК, 3 ПДК, 5 ПДК, 10 ПДК;</w:t>
      </w:r>
    </w:p>
    <w:p w14:paraId="412882D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среднегодовая концентрация.</w:t>
      </w:r>
    </w:p>
    <w:p w14:paraId="4A31044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Для определения эффективности регулирования выбросов в целом за год по всем режимам работы предприятий на основании материалов, изложенных в таблице Д.1 вычисляется общее по всем постам и ингредиентам количество предотвращенных за счет регулирования случаев появления концентраций, превышающих ПДК, 3 ПДК, 5 ПДК, 10 ПДК, сокращение среднегодовых концентраций ингредиентов, а также относительное (в %) снижение указанных величин.</w:t>
      </w:r>
    </w:p>
    <w:p w14:paraId="557D9671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На основании таблицы Д.2 определяется ожидаемое количество предупреждений за год для каждого из трех режимов работы предприятий.</w:t>
      </w:r>
    </w:p>
    <w:p w14:paraId="4E0162EA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263C7A2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Таблица Д.1 - Характеристики загрязнения </w:t>
      </w:r>
      <w:r w:rsidRPr="00283420">
        <w:rPr>
          <w:sz w:val="28"/>
          <w:szCs w:val="28"/>
        </w:rPr>
        <w:t>воздуха по данным стационарных наблюдений за год (числитель) и с учетом регулирования выбросов (знаменатель)</w:t>
      </w:r>
    </w:p>
    <w:p w14:paraId="79263CF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2007"/>
        <w:gridCol w:w="1698"/>
        <w:gridCol w:w="1150"/>
        <w:gridCol w:w="1150"/>
        <w:gridCol w:w="1150"/>
        <w:gridCol w:w="1152"/>
      </w:tblGrid>
      <w:tr w:rsidR="00731740" w:rsidRPr="00283420" w14:paraId="4A6A9BC1" w14:textId="77777777">
        <w:tc>
          <w:tcPr>
            <w:tcW w:w="6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E9E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№ поста</w:t>
            </w:r>
          </w:p>
        </w:tc>
        <w:tc>
          <w:tcPr>
            <w:tcW w:w="102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F8EFE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Среднегодовая концентрация, мг/м</w:t>
            </w:r>
            <w:r w:rsidRPr="00283420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6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D84D5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Количество наблюдений</w:t>
            </w:r>
          </w:p>
        </w:tc>
        <w:tc>
          <w:tcPr>
            <w:tcW w:w="237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C210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Количество превышений</w:t>
            </w:r>
          </w:p>
        </w:tc>
      </w:tr>
      <w:tr w:rsidR="00731740" w:rsidRPr="00283420" w14:paraId="2A80A24D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620F0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A919E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1531B" w14:textId="77777777" w:rsidR="00731740" w:rsidRPr="00283420" w:rsidRDefault="00731740">
            <w:pPr>
              <w:rPr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E24A0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ПДК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FE49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 ПДК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16639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 ПДК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B6BBB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10 ПДК</w:t>
            </w:r>
          </w:p>
        </w:tc>
      </w:tr>
      <w:tr w:rsidR="00731740" w:rsidRPr="00283420" w14:paraId="6CEAB3C5" w14:textId="77777777"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F34BF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755E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6986A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0821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EA9D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74EE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A3EDE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7</w:t>
            </w:r>
          </w:p>
        </w:tc>
      </w:tr>
      <w:tr w:rsidR="00731740" w:rsidRPr="00283420" w14:paraId="1FDF5DDE" w14:textId="77777777">
        <w:tc>
          <w:tcPr>
            <w:tcW w:w="4913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F86B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Наименование вредного вещества</w:t>
            </w:r>
          </w:p>
        </w:tc>
      </w:tr>
      <w:tr w:rsidR="00731740" w:rsidRPr="00283420" w14:paraId="4FC2915F" w14:textId="77777777"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0C326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B6DCF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0725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F732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0BF09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D946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264D1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65222835" w14:textId="77777777"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FD5A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385C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14E0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A8DA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8FAD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CB6C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D60A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45F326C5" w14:textId="77777777">
        <w:tc>
          <w:tcPr>
            <w:tcW w:w="4913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D59E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Итого, общее количество</w:t>
            </w:r>
          </w:p>
          <w:p w14:paraId="001F25A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Наблюдений</w:t>
            </w:r>
          </w:p>
        </w:tc>
      </w:tr>
    </w:tbl>
    <w:p w14:paraId="1C231D86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A306A4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Д.1 Порядок заполнения таблицы Д.1.</w:t>
      </w:r>
    </w:p>
    <w:p w14:paraId="7E6931E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1. В графе 1 указывается номер стационарного поста.</w:t>
      </w:r>
    </w:p>
    <w:p w14:paraId="24AB5EA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2. В графе 2 указывается средняя за год концентрация вредного вещества по данным наблюдений (числитель) и с учетом регулирования выбросов (знаменатель).</w:t>
      </w:r>
    </w:p>
    <w:p w14:paraId="5D5B054F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3. В графе 3 указывается количество наблюдений за концентрацией вредного вещества за год.</w:t>
      </w:r>
    </w:p>
    <w:p w14:paraId="07E77CF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4. В графах 4-7 указывается количество случаев появления концентраций, превышающих ПДК, 3 ПДК, 5 ПДК, 10 ПДК, по данным наблюдений (числитель) и с учетом регулирования выбросов (знаменатель).</w:t>
      </w:r>
    </w:p>
    <w:p w14:paraId="56B204B1" w14:textId="77777777" w:rsidR="00731740" w:rsidRPr="00283420" w:rsidRDefault="0073456A">
      <w:pPr>
        <w:ind w:firstLine="567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66AE8E6" w14:textId="77777777" w:rsidR="00731740" w:rsidRPr="00283420" w:rsidRDefault="0073456A">
      <w:pPr>
        <w:spacing w:after="120"/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Таблица Д.2 - Уровни загрязнения атмосферы города за каждый день в течение года</w:t>
      </w:r>
    </w:p>
    <w:p w14:paraId="4E7576ED" w14:textId="77777777" w:rsidR="00731740" w:rsidRPr="00283420" w:rsidRDefault="0073456A">
      <w:pPr>
        <w:spacing w:after="120"/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628"/>
        <w:gridCol w:w="628"/>
        <w:gridCol w:w="629"/>
        <w:gridCol w:w="631"/>
        <w:gridCol w:w="631"/>
        <w:gridCol w:w="631"/>
        <w:gridCol w:w="631"/>
        <w:gridCol w:w="631"/>
        <w:gridCol w:w="631"/>
        <w:gridCol w:w="656"/>
        <w:gridCol w:w="656"/>
        <w:gridCol w:w="656"/>
        <w:gridCol w:w="656"/>
      </w:tblGrid>
      <w:tr w:rsidR="00731740" w:rsidRPr="00283420" w14:paraId="52D7089B" w14:textId="77777777">
        <w:tc>
          <w:tcPr>
            <w:tcW w:w="6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044D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Число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E487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054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B2F6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6EA9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4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3AC0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A7ED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6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0440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7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EFE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8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4B2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1DF4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F902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…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99DC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…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5C58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31</w:t>
            </w:r>
          </w:p>
        </w:tc>
      </w:tr>
      <w:tr w:rsidR="00731740" w:rsidRPr="00283420" w14:paraId="20337962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2103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Месяц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56CD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C6F6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ACEB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7EA9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0571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AB18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5DA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CDE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1B30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EA4C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5DA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7DD2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C75E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7F8E82B7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4580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lastRenderedPageBreak/>
              <w:t xml:space="preserve">январь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0E91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A0EC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23A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5D58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E3CE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D94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92E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F339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9EE4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636B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EC58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DAAB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ABE9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01FBD819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99AD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февраль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62DC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6246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1ED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D308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C350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93E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4F10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EC48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5361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A120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1D34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2609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7ED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08DC153F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DF06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C778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A4A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2708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2F1A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DB05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2F28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F786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B641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B50D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58C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033E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4A5D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B49D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2DBF4284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7D37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апрель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7BA2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CEF7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C644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FD7C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5BAE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0AA1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946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B9E3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6E5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ADB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2C16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1E6E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31F9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58A85D2D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7BF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май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E36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1F2B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9B86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3A09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530B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2D6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85B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0870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878B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1E7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778D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41C0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555C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67DBAB4F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B75C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июнь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2BC8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80B7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C94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0516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0ED9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75A4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0087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1F55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D7C8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CE76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35E0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389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6D0F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2914D53F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7E12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июль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346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8969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698E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441D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E94D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1F89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AA11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26F8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C8FA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F500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D36D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EA9D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6194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2F7DC112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58F8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август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100D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B2D0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B19F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104C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2436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FB35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AE9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9306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4BB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D8DD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663F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4E64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3D20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75573BBB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4978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сентябрь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69EB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2B50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8C23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643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18BD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D91B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CDE1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02D4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60DB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8979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717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615B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C6F5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5435DC3C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B75D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октябрь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703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5155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1AF1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979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F749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7B88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E719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E08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6F64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1EE5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1211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F9D6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6C37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26C9BE7A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EDD7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ноябрь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C945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332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7BB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ADA2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D18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4F25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E17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2DD8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A763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4F4F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69D4A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D1FD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C1E0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  <w:tr w:rsidR="00731740" w:rsidRPr="00283420" w14:paraId="58F31D2B" w14:textId="77777777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1B6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декабрь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1D48D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08A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CC9E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927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DD0D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2A9FE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04AD8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40494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07FE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6939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9C5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992F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8947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</w:tbl>
    <w:p w14:paraId="01B2D331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445CA6B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b/>
          <w:bCs/>
          <w:sz w:val="28"/>
          <w:szCs w:val="28"/>
        </w:rPr>
        <w:t>Д.2 Порядок заполнения таблицы Д.2.</w:t>
      </w:r>
    </w:p>
    <w:p w14:paraId="3175736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Каждая позиция таблицы соответствует определенному дню и месяцу в течение года.</w:t>
      </w:r>
    </w:p>
    <w:p w14:paraId="01D8557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позициях таблицы указывается:</w:t>
      </w:r>
    </w:p>
    <w:p w14:paraId="6353680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прочерк при - отсутствии в рассматриваемый день года данных о загрязнении воздуха;</w:t>
      </w:r>
    </w:p>
    <w:p w14:paraId="11CBD947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0 - если в этот день загрязнение воздуха не соответствовало режимам работы предприятий в НМУ;</w:t>
      </w:r>
    </w:p>
    <w:p w14:paraId="545B2A65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1 - если в этот день зафиксировано загрязнение воздуха, соответствующее первому режиму;</w:t>
      </w:r>
    </w:p>
    <w:p w14:paraId="487647F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2 - если в этот день зафиксировано загрязнение воздуха, соответствующее второму режиму;</w:t>
      </w:r>
    </w:p>
    <w:p w14:paraId="7CB3E8C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3 - если в этот день зафиксировано загрязнение воздуха, соответствующее третьему режиму.</w:t>
      </w:r>
    </w:p>
    <w:p w14:paraId="1CF62BE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2AFE2DE2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rFonts w:eastAsia="Times New Roman"/>
          <w:sz w:val="28"/>
          <w:szCs w:val="28"/>
        </w:rPr>
        <w:br w:type="page"/>
      </w:r>
      <w:bookmarkStart w:id="8" w:name="SUB6"/>
      <w:bookmarkEnd w:id="8"/>
      <w:r w:rsidRPr="00283420">
        <w:rPr>
          <w:sz w:val="28"/>
          <w:szCs w:val="28"/>
        </w:rPr>
        <w:lastRenderedPageBreak/>
        <w:t>Приложение Е</w:t>
      </w:r>
    </w:p>
    <w:p w14:paraId="7432F417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sz w:val="28"/>
          <w:szCs w:val="28"/>
        </w:rPr>
        <w:t>(рекомендуемое)</w:t>
      </w:r>
    </w:p>
    <w:p w14:paraId="61CB1103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46588744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4D4A1A1D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Таблица Е.1 - Форма журнала для записи предупреждений (оповещений) при наступлении неблагоприятных метеоусловий и задействование режима работы предприятия</w:t>
      </w:r>
    </w:p>
    <w:p w14:paraId="2ED89F48" w14:textId="77777777" w:rsidR="00731740" w:rsidRPr="00283420" w:rsidRDefault="0073456A">
      <w:pPr>
        <w:spacing w:after="12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958"/>
        <w:gridCol w:w="2212"/>
        <w:gridCol w:w="1455"/>
        <w:gridCol w:w="1530"/>
        <w:gridCol w:w="1514"/>
        <w:gridCol w:w="1487"/>
      </w:tblGrid>
      <w:tr w:rsidR="00731740" w:rsidRPr="00FA1A15" w14:paraId="7F2092EA" w14:textId="77777777" w:rsidTr="00992BFC"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5157" w14:textId="77777777" w:rsidR="00731740" w:rsidRPr="00FA1A15" w:rsidRDefault="0073456A">
            <w:pPr>
              <w:jc w:val="center"/>
              <w:rPr>
                <w:szCs w:val="28"/>
              </w:rPr>
            </w:pPr>
            <w:bookmarkStart w:id="9" w:name="_GoBack"/>
            <w:r w:rsidRPr="00FA1A15">
              <w:rPr>
                <w:rStyle w:val="s0"/>
                <w:szCs w:val="28"/>
              </w:rPr>
              <w:t>№ п/п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5BAF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Дата, время приема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E23B1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Текст предупреждения или оповещения о наступлении неблагоприятных метеорологических условий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BEBFC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Фамилия, И.,О. принявшего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8DC3E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Фамилия, И.,О. передавшего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60B1E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Меры, принятые по сокращению выбросов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7184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Примечание</w:t>
            </w:r>
          </w:p>
        </w:tc>
      </w:tr>
      <w:tr w:rsidR="00731740" w:rsidRPr="00FA1A15" w14:paraId="5DD28D9B" w14:textId="77777777" w:rsidTr="00992BFC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2388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CCA15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71E1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A8DF2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44226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A7F59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4677A" w14:textId="77777777" w:rsidR="00731740" w:rsidRPr="00FA1A15" w:rsidRDefault="0073456A">
            <w:pPr>
              <w:jc w:val="center"/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7</w:t>
            </w:r>
          </w:p>
        </w:tc>
      </w:tr>
      <w:tr w:rsidR="00731740" w:rsidRPr="00FA1A15" w14:paraId="59005306" w14:textId="77777777" w:rsidTr="00992BFC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6ECA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  <w:p w14:paraId="269A2269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E6B2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CF842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CBB4B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A0962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6C5F8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5C556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</w:tr>
      <w:tr w:rsidR="00731740" w:rsidRPr="00FA1A15" w14:paraId="09E9BD61" w14:textId="77777777" w:rsidTr="00992BFC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E04C3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  <w:p w14:paraId="0989A926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AD779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8E711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55429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9E29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248B7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C4256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</w:tr>
      <w:tr w:rsidR="00731740" w:rsidRPr="00FA1A15" w14:paraId="68B749DD" w14:textId="77777777" w:rsidTr="00992BFC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2E76F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  <w:p w14:paraId="5B458C2D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F880C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2E4D6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1D397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0645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06AAB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07A7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</w:tr>
      <w:tr w:rsidR="00731740" w:rsidRPr="00FA1A15" w14:paraId="05177015" w14:textId="77777777" w:rsidTr="00992BFC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985F7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  <w:p w14:paraId="4EB53709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D3A1A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AA527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9B5E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B2298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AD298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05F5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</w:tr>
      <w:tr w:rsidR="00731740" w:rsidRPr="00FA1A15" w14:paraId="70680345" w14:textId="77777777" w:rsidTr="00992BFC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94A4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  <w:p w14:paraId="28DA4E91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D53C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5405B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A991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FF698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3F3AC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7C7C7" w14:textId="77777777" w:rsidR="00731740" w:rsidRPr="00FA1A15" w:rsidRDefault="0073456A">
            <w:pPr>
              <w:rPr>
                <w:szCs w:val="28"/>
              </w:rPr>
            </w:pPr>
            <w:r w:rsidRPr="00FA1A15">
              <w:rPr>
                <w:rStyle w:val="s0"/>
                <w:szCs w:val="28"/>
              </w:rPr>
              <w:t> </w:t>
            </w:r>
          </w:p>
        </w:tc>
      </w:tr>
    </w:tbl>
    <w:bookmarkEnd w:id="9"/>
    <w:p w14:paraId="61525012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DD6B2D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Примечания: </w:t>
      </w:r>
    </w:p>
    <w:p w14:paraId="2098601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в графе 1 указывают порядковый номер предупреждения (оповещения), передаваемого на предприятие;</w:t>
      </w:r>
    </w:p>
    <w:p w14:paraId="10AC093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в графе 6 указывают, в какие цеха передана информация, и какие конкретные меры были приняты на предприятии.</w:t>
      </w:r>
    </w:p>
    <w:p w14:paraId="32EB0E5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7E916396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rFonts w:eastAsia="Times New Roman"/>
          <w:sz w:val="28"/>
          <w:szCs w:val="28"/>
        </w:rPr>
        <w:br w:type="page"/>
      </w:r>
      <w:bookmarkStart w:id="10" w:name="SUB7"/>
      <w:bookmarkEnd w:id="10"/>
      <w:r w:rsidRPr="00283420">
        <w:rPr>
          <w:sz w:val="28"/>
          <w:szCs w:val="28"/>
        </w:rPr>
        <w:lastRenderedPageBreak/>
        <w:t>Приложение Ж</w:t>
      </w:r>
    </w:p>
    <w:p w14:paraId="2AA65EBD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sz w:val="28"/>
          <w:szCs w:val="28"/>
        </w:rPr>
        <w:t>(обязательное)</w:t>
      </w:r>
    </w:p>
    <w:p w14:paraId="4B8D4C34" w14:textId="77777777" w:rsidR="00731740" w:rsidRPr="00283420" w:rsidRDefault="0073456A">
      <w:pPr>
        <w:ind w:firstLine="708"/>
        <w:jc w:val="right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6B1550A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Акт _____№</w:t>
      </w:r>
      <w:bookmarkStart w:id="11" w:name="_ftnref1"/>
      <w:bookmarkEnd w:id="11"/>
      <w:r w:rsidRPr="00283420">
        <w:rPr>
          <w:sz w:val="28"/>
          <w:szCs w:val="28"/>
        </w:rPr>
        <w:fldChar w:fldCharType="begin"/>
      </w:r>
      <w:r w:rsidRPr="00283420">
        <w:rPr>
          <w:sz w:val="28"/>
          <w:szCs w:val="28"/>
        </w:rPr>
        <w:instrText xml:space="preserve"> HYPERLINK "" \l "_ftn1" \o "" </w:instrText>
      </w:r>
      <w:r w:rsidRPr="00283420">
        <w:rPr>
          <w:sz w:val="28"/>
          <w:szCs w:val="28"/>
        </w:rPr>
        <w:fldChar w:fldCharType="separate"/>
      </w:r>
      <w:r w:rsidRPr="00283420">
        <w:rPr>
          <w:rStyle w:val="a5"/>
          <w:sz w:val="28"/>
          <w:szCs w:val="28"/>
        </w:rPr>
        <w:t>*</w:t>
      </w:r>
      <w:r w:rsidRPr="00283420">
        <w:rPr>
          <w:sz w:val="28"/>
          <w:szCs w:val="28"/>
        </w:rPr>
        <w:fldChar w:fldCharType="end"/>
      </w:r>
      <w:r w:rsidRPr="00283420">
        <w:rPr>
          <w:rStyle w:val="s1"/>
          <w:sz w:val="28"/>
          <w:szCs w:val="28"/>
        </w:rPr>
        <w:t>_____</w:t>
      </w:r>
      <w:r w:rsidRPr="00283420">
        <w:rPr>
          <w:b/>
          <w:bCs/>
          <w:sz w:val="28"/>
          <w:szCs w:val="28"/>
        </w:rPr>
        <w:br/>
      </w:r>
      <w:r w:rsidRPr="00283420">
        <w:rPr>
          <w:rStyle w:val="s1"/>
          <w:sz w:val="28"/>
          <w:szCs w:val="28"/>
        </w:rPr>
        <w:t>проверки воздухоохранной деятельности в периоды НМУ</w:t>
      </w:r>
    </w:p>
    <w:p w14:paraId="5C18148F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22D98712" w14:textId="77777777" w:rsidR="00731740" w:rsidRPr="00283420" w:rsidRDefault="0073456A">
      <w:pPr>
        <w:jc w:val="center"/>
        <w:rPr>
          <w:sz w:val="28"/>
          <w:szCs w:val="28"/>
        </w:rPr>
      </w:pPr>
      <w:r w:rsidRPr="00283420">
        <w:rPr>
          <w:rStyle w:val="s1"/>
          <w:sz w:val="28"/>
          <w:szCs w:val="28"/>
        </w:rPr>
        <w:t>__________________________________________________________________,</w:t>
      </w:r>
      <w:r w:rsidRPr="00283420">
        <w:rPr>
          <w:b/>
          <w:bCs/>
          <w:sz w:val="28"/>
          <w:szCs w:val="28"/>
        </w:rPr>
        <w:br/>
      </w:r>
      <w:r w:rsidRPr="00283420">
        <w:rPr>
          <w:rStyle w:val="s1"/>
          <w:sz w:val="28"/>
          <w:szCs w:val="28"/>
        </w:rPr>
        <w:t>(наименование предприятия)</w:t>
      </w:r>
    </w:p>
    <w:p w14:paraId="0E1F7E35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проведенной с ___ по ____ 200__ г.</w:t>
      </w:r>
    </w:p>
    <w:p w14:paraId="6939615D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______________________________</w:t>
      </w:r>
    </w:p>
    <w:p w14:paraId="595909C5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         Место проверки (город …..)</w:t>
      </w:r>
    </w:p>
    <w:p w14:paraId="47D8B45D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5F8C3FE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Основание: Экологический Кодекс Республики Казахстан.</w:t>
      </w:r>
    </w:p>
    <w:p w14:paraId="227C853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Составлен:</w:t>
      </w:r>
    </w:p>
    <w:p w14:paraId="1E106CD3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1</w:t>
      </w:r>
      <w:r w:rsidRPr="00283420">
        <w:rPr>
          <w:rStyle w:val="s0"/>
          <w:sz w:val="28"/>
          <w:szCs w:val="28"/>
        </w:rPr>
        <w:t>. ________________________________________________________________</w:t>
      </w:r>
    </w:p>
    <w:p w14:paraId="772B9132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(должность, фамилия, инициалы представителя (ей) государственной инспекции)</w:t>
      </w:r>
    </w:p>
    <w:p w14:paraId="5D6E345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2. ________________________________________________________________</w:t>
      </w:r>
    </w:p>
    <w:p w14:paraId="67DB7760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(должность, фамилия, инициалы представителя (ей) контролирующих органов, </w:t>
      </w:r>
    </w:p>
    <w:p w14:paraId="697F826D" w14:textId="2A876DE4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5BBB86A8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привлеченных к проверке)</w:t>
      </w:r>
    </w:p>
    <w:p w14:paraId="4429CCE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 участии:</w:t>
      </w:r>
    </w:p>
    <w:p w14:paraId="12A7572C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1. ________________________________________________________________</w:t>
      </w:r>
    </w:p>
    <w:p w14:paraId="38C7F9DE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(должность, фамилия, инициалы представителя предприятия)</w:t>
      </w:r>
    </w:p>
    <w:p w14:paraId="6AC98D0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2. ________________________________________________________________</w:t>
      </w:r>
    </w:p>
    <w:p w14:paraId="5134BF34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(должность, фамилия, инициалы лица, ответственного за природоохранную деятельность предприятия)</w:t>
      </w:r>
    </w:p>
    <w:p w14:paraId="6F98106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37BAD39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1554A92B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В результате проверки установлено:</w:t>
      </w:r>
    </w:p>
    <w:p w14:paraId="6BEA9183" w14:textId="288F829F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20DD45F4" w14:textId="2492C97B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63D162C0" w14:textId="40142019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72C65A08" w14:textId="5EC50831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3E78CF88" w14:textId="539A2DA5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3BBE5A2A" w14:textId="716A4FDE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1095DB39" w14:textId="7E487D9D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6007C4A4" w14:textId="42DC2836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250FA47E" w14:textId="5A843A82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6426323D" w14:textId="6C6759F9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28623E68" w14:textId="70182143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lastRenderedPageBreak/>
        <w:t>_______________________________________________________________</w:t>
      </w:r>
    </w:p>
    <w:p w14:paraId="5C00D301" w14:textId="42B75758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26ABA22F" w14:textId="349A56B6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2179B03B" w14:textId="6ADF19A4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546A8207" w14:textId="64ADDC9E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150B2209" w14:textId="1E1C82B2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_______________________________________________________________</w:t>
      </w:r>
    </w:p>
    <w:p w14:paraId="67255E6D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4464"/>
        <w:gridCol w:w="2416"/>
        <w:gridCol w:w="2048"/>
      </w:tblGrid>
      <w:tr w:rsidR="00731740" w:rsidRPr="00283420" w14:paraId="5CA3680C" w14:textId="77777777"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46D6B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№</w:t>
            </w:r>
          </w:p>
          <w:p w14:paraId="020651FB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п/п</w:t>
            </w:r>
          </w:p>
        </w:tc>
        <w:tc>
          <w:tcPr>
            <w:tcW w:w="2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AED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Предписания</w:t>
            </w:r>
          </w:p>
        </w:tc>
        <w:tc>
          <w:tcPr>
            <w:tcW w:w="1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6A7A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Срок исполнения предписания</w:t>
            </w:r>
          </w:p>
        </w:tc>
        <w:tc>
          <w:tcPr>
            <w:tcW w:w="10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B6C3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Отметка о выполнении предписания</w:t>
            </w:r>
          </w:p>
        </w:tc>
      </w:tr>
      <w:tr w:rsidR="00731740" w:rsidRPr="00283420" w14:paraId="38B55729" w14:textId="77777777"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B8E0C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5153D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C8573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860C7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</w:tr>
      <w:tr w:rsidR="00731740" w:rsidRPr="00283420" w14:paraId="1F08E1A1" w14:textId="77777777"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8176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C3CE0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808E9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A9A93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</w:tr>
      <w:tr w:rsidR="00731740" w:rsidRPr="00283420" w14:paraId="392012CF" w14:textId="77777777"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4AA71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B796F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E5CA2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48D5D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</w:tr>
      <w:tr w:rsidR="00731740" w:rsidRPr="00283420" w14:paraId="40F456EC" w14:textId="77777777"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E69DD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14E1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DF485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A8B06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</w:tr>
      <w:tr w:rsidR="00731740" w:rsidRPr="00283420" w14:paraId="2F9557CA" w14:textId="77777777"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76B3B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9ABEC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54F62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3237E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</w:tr>
    </w:tbl>
    <w:p w14:paraId="0F55B102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65745E49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2876"/>
        <w:gridCol w:w="3436"/>
      </w:tblGrid>
      <w:tr w:rsidR="00731740" w:rsidRPr="00283420" w14:paraId="3323DC09" w14:textId="77777777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1F814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Представитель государственной инспекции</w:t>
            </w:r>
          </w:p>
        </w:tc>
        <w:tc>
          <w:tcPr>
            <w:tcW w:w="2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6DDC6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  <w:p w14:paraId="2F96CBD9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___________________</w:t>
            </w:r>
          </w:p>
          <w:p w14:paraId="4717124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подпись</w:t>
            </w:r>
          </w:p>
        </w:tc>
        <w:tc>
          <w:tcPr>
            <w:tcW w:w="3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534D0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  <w:p w14:paraId="3D67F58A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_______________________</w:t>
            </w:r>
          </w:p>
          <w:p w14:paraId="5843912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(расшифровка подписи)</w:t>
            </w:r>
          </w:p>
        </w:tc>
      </w:tr>
      <w:tr w:rsidR="00731740" w:rsidRPr="00283420" w14:paraId="2657645D" w14:textId="77777777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D0377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A9691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  <w:p w14:paraId="21AF0435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___________________</w:t>
            </w:r>
          </w:p>
          <w:p w14:paraId="5241335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подпись</w:t>
            </w:r>
          </w:p>
        </w:tc>
        <w:tc>
          <w:tcPr>
            <w:tcW w:w="3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B01B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  <w:p w14:paraId="005CDDE3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_______________________</w:t>
            </w:r>
          </w:p>
          <w:p w14:paraId="05B9073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(расшифровка подписи)</w:t>
            </w:r>
          </w:p>
        </w:tc>
      </w:tr>
      <w:tr w:rsidR="00731740" w:rsidRPr="00283420" w14:paraId="1D796D38" w14:textId="77777777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2044A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B368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  <w:p w14:paraId="3747BE9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___________________</w:t>
            </w:r>
          </w:p>
          <w:p w14:paraId="56684C89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подпись</w:t>
            </w:r>
          </w:p>
        </w:tc>
        <w:tc>
          <w:tcPr>
            <w:tcW w:w="3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D0E77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  <w:p w14:paraId="7930DE3E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_______________________</w:t>
            </w:r>
          </w:p>
          <w:p w14:paraId="62CAE9D5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(расшифровка подписи)</w:t>
            </w:r>
          </w:p>
        </w:tc>
      </w:tr>
      <w:tr w:rsidR="00731740" w:rsidRPr="00283420" w14:paraId="704E09C2" w14:textId="77777777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FB2D7" w14:textId="77777777" w:rsidR="00731740" w:rsidRPr="00283420" w:rsidRDefault="0073456A">
            <w:pPr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Представитель предприятия</w:t>
            </w:r>
          </w:p>
        </w:tc>
        <w:tc>
          <w:tcPr>
            <w:tcW w:w="2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CD678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  <w:p w14:paraId="749C96C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___________________</w:t>
            </w:r>
          </w:p>
          <w:p w14:paraId="3652352D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подпись</w:t>
            </w:r>
          </w:p>
        </w:tc>
        <w:tc>
          <w:tcPr>
            <w:tcW w:w="3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EDF2F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 </w:t>
            </w:r>
          </w:p>
          <w:p w14:paraId="3D54CDC4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_______________________</w:t>
            </w:r>
          </w:p>
          <w:p w14:paraId="79669AD0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rStyle w:val="s0"/>
                <w:sz w:val="28"/>
                <w:szCs w:val="28"/>
              </w:rPr>
              <w:t>(расшифровка подписи)</w:t>
            </w:r>
          </w:p>
        </w:tc>
      </w:tr>
    </w:tbl>
    <w:p w14:paraId="7CD93C67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4EF2F09" w14:textId="77777777" w:rsidR="00731740" w:rsidRPr="00283420" w:rsidRDefault="0073456A">
      <w:pPr>
        <w:ind w:firstLine="400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Акт принят к исполнению</w:t>
      </w:r>
    </w:p>
    <w:p w14:paraId="56EC2A3C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3D1D21F4" w14:textId="77777777" w:rsidR="00731740" w:rsidRPr="00283420" w:rsidRDefault="0073456A">
      <w:pPr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      _____________________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2876"/>
        <w:gridCol w:w="3436"/>
      </w:tblGrid>
      <w:tr w:rsidR="00731740" w:rsidRPr="00283420" w14:paraId="2BD93711" w14:textId="77777777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C6589" w14:textId="77777777" w:rsidR="00731740" w:rsidRPr="00283420" w:rsidRDefault="0073456A">
            <w:pPr>
              <w:ind w:left="1080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дата</w:t>
            </w:r>
          </w:p>
        </w:tc>
        <w:tc>
          <w:tcPr>
            <w:tcW w:w="2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FEEB7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  <w:p w14:paraId="7735DA4A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___________________</w:t>
            </w:r>
          </w:p>
          <w:p w14:paraId="680433CE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подпись руководителя предприятия</w:t>
            </w:r>
          </w:p>
        </w:tc>
        <w:tc>
          <w:tcPr>
            <w:tcW w:w="3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44779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  <w:p w14:paraId="4A769412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_______________________</w:t>
            </w:r>
          </w:p>
          <w:p w14:paraId="421B4956" w14:textId="77777777" w:rsidR="00731740" w:rsidRPr="00283420" w:rsidRDefault="0073456A">
            <w:pPr>
              <w:jc w:val="center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(расшифровка подписи)</w:t>
            </w:r>
          </w:p>
        </w:tc>
      </w:tr>
    </w:tbl>
    <w:p w14:paraId="47226450" w14:textId="77777777" w:rsidR="00731740" w:rsidRPr="00283420" w:rsidRDefault="0073456A">
      <w:pPr>
        <w:ind w:firstLine="708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 </w:t>
      </w:r>
    </w:p>
    <w:p w14:paraId="0D6F2270" w14:textId="77777777" w:rsidR="00731740" w:rsidRPr="00283420" w:rsidRDefault="0073456A">
      <w:pPr>
        <w:spacing w:after="120"/>
        <w:jc w:val="both"/>
        <w:rPr>
          <w:sz w:val="28"/>
          <w:szCs w:val="28"/>
        </w:rPr>
      </w:pPr>
      <w:r w:rsidRPr="00283420">
        <w:rPr>
          <w:sz w:val="28"/>
          <w:szCs w:val="28"/>
        </w:rPr>
        <w:t>Составлен в _____ экземплярах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310"/>
        <w:gridCol w:w="8196"/>
      </w:tblGrid>
      <w:tr w:rsidR="00731740" w:rsidRPr="00283420" w14:paraId="4BA6C86F" w14:textId="77777777"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8E03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1-й экземпляр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E099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3233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_________________________________________________________</w:t>
            </w:r>
          </w:p>
          <w:p w14:paraId="5DBA3597" w14:textId="77777777" w:rsidR="00731740" w:rsidRPr="00283420" w:rsidRDefault="0073456A">
            <w:pPr>
              <w:ind w:left="432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(наименование организации, получающей материалы акта)</w:t>
            </w:r>
          </w:p>
        </w:tc>
      </w:tr>
      <w:tr w:rsidR="00731740" w:rsidRPr="00283420" w14:paraId="3172DEE4" w14:textId="77777777"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1759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2-й экземпляр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A70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5388C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_________________________________________________________</w:t>
            </w:r>
          </w:p>
          <w:p w14:paraId="5F072DBF" w14:textId="77777777" w:rsidR="00731740" w:rsidRPr="00283420" w:rsidRDefault="0073456A">
            <w:pPr>
              <w:ind w:left="432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(наименование организации, получающей материалы акта)</w:t>
            </w:r>
          </w:p>
        </w:tc>
      </w:tr>
      <w:tr w:rsidR="00731740" w:rsidRPr="00283420" w14:paraId="5FF957E3" w14:textId="77777777"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D96E3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lastRenderedPageBreak/>
              <w:t>3-й экземпляр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255F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-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9901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_________________________________________________________</w:t>
            </w:r>
          </w:p>
          <w:p w14:paraId="66157368" w14:textId="77777777" w:rsidR="00731740" w:rsidRPr="00283420" w:rsidRDefault="0073456A">
            <w:pPr>
              <w:ind w:left="432"/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(наименование организации, получающей материалы акта)</w:t>
            </w:r>
          </w:p>
        </w:tc>
      </w:tr>
      <w:tr w:rsidR="00731740" w:rsidRPr="00283420" w14:paraId="4A1C4736" w14:textId="77777777"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D8A02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47A2B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F9ED0" w14:textId="77777777" w:rsidR="00731740" w:rsidRPr="00283420" w:rsidRDefault="0073456A">
            <w:pPr>
              <w:jc w:val="both"/>
              <w:rPr>
                <w:sz w:val="28"/>
                <w:szCs w:val="28"/>
              </w:rPr>
            </w:pPr>
            <w:r w:rsidRPr="00283420">
              <w:rPr>
                <w:sz w:val="28"/>
                <w:szCs w:val="28"/>
              </w:rPr>
              <w:t> </w:t>
            </w:r>
          </w:p>
        </w:tc>
      </w:tr>
    </w:tbl>
    <w:p w14:paraId="39E4BE8E" w14:textId="77777777" w:rsidR="00731740" w:rsidRPr="00283420" w:rsidRDefault="0073456A">
      <w:pPr>
        <w:ind w:firstLine="403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 </w:t>
      </w:r>
    </w:p>
    <w:p w14:paraId="176F228F" w14:textId="77777777" w:rsidR="00731740" w:rsidRPr="00283420" w:rsidRDefault="0073456A">
      <w:pPr>
        <w:ind w:firstLine="403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Примечания:</w:t>
      </w:r>
    </w:p>
    <w:p w14:paraId="1D8D7AAE" w14:textId="77777777" w:rsidR="00731740" w:rsidRPr="00283420" w:rsidRDefault="0073456A">
      <w:pPr>
        <w:ind w:firstLine="403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>- при необходимости должны быть применены санкции к виновным в нарушениях законодательства по охране атмосферного воздуха и составлен протокол по установленной форме;</w:t>
      </w:r>
    </w:p>
    <w:p w14:paraId="57A81790" w14:textId="77777777" w:rsidR="00731740" w:rsidRPr="00283420" w:rsidRDefault="0073456A">
      <w:pPr>
        <w:ind w:firstLine="403"/>
        <w:jc w:val="both"/>
        <w:rPr>
          <w:sz w:val="28"/>
          <w:szCs w:val="28"/>
        </w:rPr>
      </w:pPr>
      <w:r w:rsidRPr="00283420">
        <w:rPr>
          <w:rStyle w:val="s0"/>
          <w:sz w:val="28"/>
          <w:szCs w:val="28"/>
        </w:rPr>
        <w:t xml:space="preserve">- при комплексных проверках </w:t>
      </w:r>
      <w:r w:rsidRPr="00283420">
        <w:rPr>
          <w:sz w:val="28"/>
          <w:szCs w:val="28"/>
        </w:rPr>
        <w:t>во взаимодействии с другими органами государственного контроля акт подписывается всеми их представителями.</w:t>
      </w:r>
    </w:p>
    <w:p w14:paraId="669CCB8C" w14:textId="77777777" w:rsidR="00731740" w:rsidRPr="00283420" w:rsidRDefault="000D52A8">
      <w:pPr>
        <w:ind w:firstLine="403"/>
        <w:divId w:val="1229999865"/>
        <w:rPr>
          <w:rStyle w:val="s0"/>
          <w:rFonts w:eastAsia="Times New Roman"/>
          <w:sz w:val="28"/>
          <w:szCs w:val="28"/>
        </w:rPr>
      </w:pPr>
      <w:r>
        <w:rPr>
          <w:rStyle w:val="s0"/>
          <w:rFonts w:eastAsia="Times New Roman"/>
          <w:sz w:val="28"/>
          <w:szCs w:val="28"/>
        </w:rPr>
        <w:pict w14:anchorId="1F2DD62F">
          <v:rect id="_x0000_i1025" style="width:.05pt;height:.75pt" o:hrpct="330" o:hrstd="t" o:hr="t" fillcolor="#a0a0a0" stroked="f"/>
        </w:pict>
      </w:r>
    </w:p>
    <w:bookmarkStart w:id="12" w:name="_ftn1"/>
    <w:bookmarkEnd w:id="12"/>
    <w:p w14:paraId="2839AAB4" w14:textId="77777777" w:rsidR="00731740" w:rsidRPr="00283420" w:rsidRDefault="0073456A">
      <w:pPr>
        <w:pStyle w:val="a3"/>
        <w:spacing w:before="0" w:beforeAutospacing="0" w:after="0" w:afterAutospacing="0"/>
        <w:ind w:firstLine="403"/>
        <w:jc w:val="both"/>
        <w:rPr>
          <w:sz w:val="28"/>
          <w:szCs w:val="28"/>
        </w:rPr>
      </w:pPr>
      <w:r w:rsidRPr="00283420">
        <w:rPr>
          <w:sz w:val="28"/>
          <w:szCs w:val="28"/>
        </w:rPr>
        <w:fldChar w:fldCharType="begin"/>
      </w:r>
      <w:r w:rsidRPr="00283420">
        <w:rPr>
          <w:sz w:val="28"/>
          <w:szCs w:val="28"/>
        </w:rPr>
        <w:instrText xml:space="preserve"> HYPERLINK "" \l "_ftnref1" \o "" </w:instrText>
      </w:r>
      <w:r w:rsidRPr="00283420">
        <w:rPr>
          <w:sz w:val="28"/>
          <w:szCs w:val="28"/>
        </w:rPr>
        <w:fldChar w:fldCharType="separate"/>
      </w:r>
      <w:r w:rsidRPr="00283420">
        <w:rPr>
          <w:rStyle w:val="a7"/>
          <w:color w:val="0000FF"/>
          <w:sz w:val="28"/>
          <w:szCs w:val="28"/>
          <w:u w:val="single"/>
        </w:rPr>
        <w:t>*</w:t>
      </w:r>
      <w:r w:rsidRPr="00283420">
        <w:rPr>
          <w:sz w:val="28"/>
          <w:szCs w:val="28"/>
        </w:rPr>
        <w:fldChar w:fldCharType="end"/>
      </w:r>
      <w:r w:rsidRPr="00283420">
        <w:rPr>
          <w:sz w:val="28"/>
          <w:szCs w:val="28"/>
        </w:rPr>
        <w:t xml:space="preserve"> Указывается порядковый номер проведенной проверки на данном предприятии.</w:t>
      </w:r>
    </w:p>
    <w:sectPr w:rsidR="00731740" w:rsidRPr="00283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8CEE2" w14:textId="77777777" w:rsidR="000D52A8" w:rsidRDefault="000D52A8" w:rsidP="0073456A">
      <w:r>
        <w:separator/>
      </w:r>
    </w:p>
  </w:endnote>
  <w:endnote w:type="continuationSeparator" w:id="0">
    <w:p w14:paraId="594C6552" w14:textId="77777777" w:rsidR="000D52A8" w:rsidRDefault="000D52A8" w:rsidP="0073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425A7" w14:textId="77777777" w:rsidR="000D52A8" w:rsidRDefault="000D52A8" w:rsidP="0073456A">
      <w:r>
        <w:separator/>
      </w:r>
    </w:p>
  </w:footnote>
  <w:footnote w:type="continuationSeparator" w:id="0">
    <w:p w14:paraId="07085C9E" w14:textId="77777777" w:rsidR="000D52A8" w:rsidRDefault="000D52A8" w:rsidP="00734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73456A"/>
    <w:rsid w:val="000D52A8"/>
    <w:rsid w:val="00283420"/>
    <w:rsid w:val="004A7DD4"/>
    <w:rsid w:val="00731740"/>
    <w:rsid w:val="0073456A"/>
    <w:rsid w:val="00992BFC"/>
    <w:rsid w:val="00D15DB7"/>
    <w:rsid w:val="00FA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B137B"/>
  <w15:docId w15:val="{5AA5DF19-C080-4F23-8167-E0812C6C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55AC6"/>
      <w:kern w:val="3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pPr>
      <w:spacing w:before="100" w:beforeAutospacing="1" w:after="100" w:afterAutospacing="1"/>
    </w:pPr>
    <w:rPr>
      <w:color w:val="auto"/>
    </w:rPr>
  </w:style>
  <w:style w:type="character" w:customStyle="1" w:styleId="a4">
    <w:name w:val="Текст сноски Знак"/>
    <w:basedOn w:val="a0"/>
    <w:link w:val="a3"/>
    <w:uiPriority w:val="99"/>
    <w:semiHidden/>
    <w:rPr>
      <w:rFonts w:eastAsiaTheme="minorEastAsia"/>
      <w:color w:val="000000"/>
    </w:rPr>
  </w:style>
  <w:style w:type="paragraph" w:customStyle="1" w:styleId="s8">
    <w:name w:val="s8"/>
    <w:basedOn w:val="a"/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6">
    <w:name w:val="s16"/>
    <w:basedOn w:val="a0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b w:val="0"/>
      <w:bCs w:val="0"/>
      <w:color w:val="000000"/>
    </w:rPr>
  </w:style>
  <w:style w:type="character" w:customStyle="1" w:styleId="s18">
    <w:name w:val="s18"/>
    <w:basedOn w:val="a0"/>
    <w:rPr>
      <w:b w:val="0"/>
      <w:bCs w:val="0"/>
      <w:color w:val="000000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7">
    <w:name w:val="footnote reference"/>
    <w:basedOn w:val="a0"/>
    <w:uiPriority w:val="99"/>
    <w:semiHidden/>
    <w:unhideWhenUsed/>
  </w:style>
  <w:style w:type="paragraph" w:styleId="a8">
    <w:name w:val="Balloon Text"/>
    <w:basedOn w:val="a"/>
    <w:link w:val="a9"/>
    <w:uiPriority w:val="99"/>
    <w:semiHidden/>
    <w:unhideWhenUsed/>
    <w:rsid w:val="007345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56A"/>
    <w:rPr>
      <w:rFonts w:ascii="Tahoma" w:eastAsiaTheme="minorEastAsi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345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3456A"/>
    <w:rPr>
      <w:rFonts w:eastAsiaTheme="minorEastAsia"/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7345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3456A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FA1A15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99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hyperlink" Target="http://online.zakon.kz/Document/?doc_id=30194976" TargetMode="External"/><Relationship Id="rId17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online.zakon.kz/Document/?doc_id=30014663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7.gif"/><Relationship Id="rId10" Type="http://schemas.openxmlformats.org/officeDocument/2006/relationships/hyperlink" Target="http://online.zakon.kz/Document/?doc_id=30014641" TargetMode="External"/><Relationship Id="rId19" Type="http://schemas.openxmlformats.org/officeDocument/2006/relationships/image" Target="media/image11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49</Pages>
  <Words>14189</Words>
  <Characters>80879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по регулированию выбросов при неблагоприятных метеорологических условиях (приложение 40 к приказу Министра охраны окружающей среды от 29 ноября 2010 года № 298) (©Paragraph 2023)</vt:lpstr>
    </vt:vector>
  </TitlesOfParts>
  <Company/>
  <LinksUpToDate>false</LinksUpToDate>
  <CharactersWithSpaces>94879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по регулированию выбросов при неблагоприятных метеорологических условиях (приложение 40 к приказу Министра охраны окружающей среды от 29 ноября 2010 года № 298) (©Paragraph 2023)</dc:title>
  <dc:subject/>
  <dc:creator>Сергей М</dc:creator>
  <cp:keywords/>
  <dc:description/>
  <cp:lastModifiedBy>Улпан</cp:lastModifiedBy>
  <cp:revision>4</cp:revision>
  <dcterms:created xsi:type="dcterms:W3CDTF">2023-09-16T08:33:00Z</dcterms:created>
  <dcterms:modified xsi:type="dcterms:W3CDTF">2024-12-13T10:20:00Z</dcterms:modified>
</cp:coreProperties>
</file>